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D9DAA" w14:textId="2D5C1024" w:rsidR="00676DC5" w:rsidRDefault="653819C1" w:rsidP="766D2014">
      <w:pPr>
        <w:jc w:val="center"/>
        <w:rPr>
          <w:rFonts w:ascii="Times New Roman" w:eastAsia="Times New Roman" w:hAnsi="Times New Roman" w:cs="Times New Roman"/>
          <w:color w:val="000000" w:themeColor="text1"/>
        </w:rPr>
      </w:pPr>
      <w:r>
        <w:rPr>
          <w:noProof/>
        </w:rPr>
        <w:drawing>
          <wp:inline distT="0" distB="0" distL="0" distR="0" wp14:anchorId="3CF76D53" wp14:editId="61DCB9B2">
            <wp:extent cx="2219325" cy="723900"/>
            <wp:effectExtent l="0" t="0" r="0" b="0"/>
            <wp:docPr id="1539075087" name="Picture 1539075087"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219325" cy="723900"/>
                    </a:xfrm>
                    <a:prstGeom prst="rect">
                      <a:avLst/>
                    </a:prstGeom>
                  </pic:spPr>
                </pic:pic>
              </a:graphicData>
            </a:graphic>
          </wp:inline>
        </w:drawing>
      </w:r>
    </w:p>
    <w:p w14:paraId="36827961" w14:textId="509FF907" w:rsidR="00676DC5" w:rsidRDefault="653819C1" w:rsidP="766D2014">
      <w:pPr>
        <w:spacing w:beforeAutospacing="1" w:afterAutospacing="1"/>
        <w:jc w:val="center"/>
        <w:rPr>
          <w:rFonts w:ascii="Roboto" w:eastAsia="Roboto" w:hAnsi="Roboto" w:cs="Roboto"/>
          <w:color w:val="000000" w:themeColor="text1"/>
          <w:sz w:val="40"/>
          <w:szCs w:val="40"/>
        </w:rPr>
      </w:pPr>
      <w:r w:rsidRPr="766D2014">
        <w:rPr>
          <w:rFonts w:ascii="Roboto" w:eastAsia="Roboto" w:hAnsi="Roboto" w:cs="Roboto"/>
          <w:b/>
          <w:bCs/>
          <w:color w:val="000000" w:themeColor="text1"/>
          <w:sz w:val="40"/>
          <w:szCs w:val="40"/>
          <w:lang w:val="en-CA"/>
        </w:rPr>
        <w:t>SART*3660 Printmaking II</w:t>
      </w:r>
    </w:p>
    <w:p w14:paraId="0384D6F5" w14:textId="53810D5C" w:rsidR="00676DC5" w:rsidRDefault="653819C1" w:rsidP="766D2014">
      <w:pPr>
        <w:jc w:val="center"/>
        <w:rPr>
          <w:rFonts w:ascii="Arial" w:eastAsia="Arial" w:hAnsi="Arial" w:cs="Arial"/>
          <w:color w:val="000000" w:themeColor="text1"/>
          <w:sz w:val="22"/>
          <w:szCs w:val="22"/>
        </w:rPr>
      </w:pPr>
      <w:r w:rsidRPr="766D2014">
        <w:rPr>
          <w:rFonts w:ascii="Arial" w:eastAsia="Arial" w:hAnsi="Arial" w:cs="Arial"/>
          <w:color w:val="000000" w:themeColor="text1"/>
          <w:sz w:val="22"/>
          <w:szCs w:val="22"/>
          <w:lang w:val="en-CA"/>
        </w:rPr>
        <w:t>Fall 2022 Section(s): C01</w:t>
      </w:r>
    </w:p>
    <w:p w14:paraId="308A3110" w14:textId="1871BA37" w:rsidR="00676DC5" w:rsidRDefault="653819C1" w:rsidP="766D2014">
      <w:pPr>
        <w:jc w:val="center"/>
        <w:rPr>
          <w:rFonts w:ascii="Arial" w:eastAsia="Arial" w:hAnsi="Arial" w:cs="Arial"/>
          <w:color w:val="000000" w:themeColor="text1"/>
          <w:sz w:val="22"/>
          <w:szCs w:val="22"/>
        </w:rPr>
      </w:pPr>
      <w:r w:rsidRPr="766D2014">
        <w:rPr>
          <w:rFonts w:ascii="Arial" w:eastAsia="Arial" w:hAnsi="Arial" w:cs="Arial"/>
          <w:color w:val="000000" w:themeColor="text1"/>
          <w:sz w:val="22"/>
          <w:szCs w:val="22"/>
          <w:lang w:val="en-CA"/>
        </w:rPr>
        <w:t>School of Fine Art and Music</w:t>
      </w:r>
    </w:p>
    <w:p w14:paraId="0D745878" w14:textId="1EA795AB" w:rsidR="00676DC5" w:rsidRDefault="653819C1" w:rsidP="766D2014">
      <w:pPr>
        <w:jc w:val="center"/>
        <w:rPr>
          <w:rFonts w:ascii="Arial" w:eastAsia="Arial" w:hAnsi="Arial" w:cs="Arial"/>
          <w:color w:val="000000" w:themeColor="text1"/>
          <w:sz w:val="22"/>
          <w:szCs w:val="22"/>
        </w:rPr>
      </w:pPr>
      <w:r w:rsidRPr="766D2014">
        <w:rPr>
          <w:rFonts w:ascii="Arial" w:eastAsia="Arial" w:hAnsi="Arial" w:cs="Arial"/>
          <w:color w:val="000000" w:themeColor="text1"/>
          <w:sz w:val="22"/>
          <w:szCs w:val="22"/>
          <w:lang w:val="en-CA"/>
        </w:rPr>
        <w:t>Credit Weight: 0.50</w:t>
      </w:r>
    </w:p>
    <w:p w14:paraId="603BD26F" w14:textId="4DF00D12" w:rsidR="00676DC5" w:rsidRDefault="00676DC5" w:rsidP="766D2014">
      <w:pPr>
        <w:spacing w:line="276" w:lineRule="auto"/>
        <w:rPr>
          <w:rFonts w:ascii="Arial" w:eastAsia="Arial" w:hAnsi="Arial" w:cs="Arial"/>
          <w:color w:val="000000" w:themeColor="text1"/>
          <w:sz w:val="22"/>
          <w:szCs w:val="22"/>
        </w:rPr>
      </w:pPr>
    </w:p>
    <w:p w14:paraId="3496CDDE" w14:textId="77777777" w:rsidR="002447A2" w:rsidRPr="002447A2" w:rsidRDefault="002447A2" w:rsidP="766D2014">
      <w:pPr>
        <w:rPr>
          <w:rFonts w:ascii="Arial" w:eastAsia="Arial" w:hAnsi="Arial" w:cs="Arial"/>
          <w:b/>
          <w:bCs/>
          <w:color w:val="000000" w:themeColor="text1"/>
          <w:sz w:val="28"/>
          <w:szCs w:val="28"/>
        </w:rPr>
      </w:pPr>
      <w:r w:rsidRPr="002447A2">
        <w:rPr>
          <w:rFonts w:ascii="Arial" w:eastAsia="Arial" w:hAnsi="Arial" w:cs="Arial"/>
          <w:b/>
          <w:bCs/>
          <w:color w:val="000000" w:themeColor="text1"/>
          <w:sz w:val="28"/>
          <w:szCs w:val="28"/>
        </w:rPr>
        <w:t>Calendar Description</w:t>
      </w:r>
    </w:p>
    <w:p w14:paraId="6AB9FD39" w14:textId="5450A355" w:rsidR="00676DC5" w:rsidRDefault="002447A2" w:rsidP="766D2014">
      <w:pPr>
        <w:rPr>
          <w:rFonts w:ascii="Arial" w:eastAsia="Arial" w:hAnsi="Arial" w:cs="Arial"/>
          <w:color w:val="000000" w:themeColor="text1"/>
          <w:sz w:val="22"/>
          <w:szCs w:val="22"/>
        </w:rPr>
      </w:pPr>
      <w:r w:rsidRPr="002447A2">
        <w:rPr>
          <w:rFonts w:ascii="Arial" w:eastAsia="Arial" w:hAnsi="Arial" w:cs="Arial"/>
          <w:color w:val="000000" w:themeColor="text1"/>
          <w:sz w:val="22"/>
          <w:szCs w:val="22"/>
        </w:rPr>
        <w:t>This course provides an introduction to stone lithography and will continue to investigate the formal and technical aspects of printmaking techniques covered in </w:t>
      </w:r>
      <w:hyperlink r:id="rId5" w:history="1">
        <w:r w:rsidRPr="002447A2">
          <w:rPr>
            <w:rStyle w:val="Hyperlink"/>
            <w:rFonts w:ascii="Arial" w:eastAsia="Arial" w:hAnsi="Arial" w:cs="Arial"/>
            <w:sz w:val="22"/>
            <w:szCs w:val="22"/>
          </w:rPr>
          <w:t>SART*2460</w:t>
        </w:r>
      </w:hyperlink>
      <w:r w:rsidRPr="002447A2">
        <w:rPr>
          <w:rFonts w:ascii="Arial" w:eastAsia="Arial" w:hAnsi="Arial" w:cs="Arial"/>
          <w:color w:val="000000" w:themeColor="text1"/>
          <w:sz w:val="22"/>
          <w:szCs w:val="22"/>
        </w:rPr>
        <w:t>. Students will be actively engaged in exploring contemporary concerns in printmaking through ideas of dissemination, sequence and systems through scrutiny of printmaking objects and readings.</w:t>
      </w:r>
    </w:p>
    <w:p w14:paraId="12BAF620" w14:textId="52CCE63C" w:rsidR="00676DC5" w:rsidRDefault="653819C1" w:rsidP="766D2014">
      <w:pPr>
        <w:rPr>
          <w:rFonts w:ascii="Arial" w:eastAsia="Arial" w:hAnsi="Arial" w:cs="Arial"/>
          <w:color w:val="000000" w:themeColor="text1"/>
          <w:sz w:val="22"/>
          <w:szCs w:val="22"/>
        </w:rPr>
      </w:pPr>
      <w:r w:rsidRPr="766D2014">
        <w:rPr>
          <w:rFonts w:ascii="Arial" w:eastAsia="Arial" w:hAnsi="Arial" w:cs="Arial"/>
          <w:b/>
          <w:bCs/>
          <w:color w:val="000000" w:themeColor="text1"/>
          <w:sz w:val="22"/>
          <w:szCs w:val="22"/>
          <w:lang w:val="en-CA"/>
        </w:rPr>
        <w:t>Pre-Requisites:</w:t>
      </w:r>
      <w:r w:rsidRPr="766D2014">
        <w:rPr>
          <w:rFonts w:ascii="Arial" w:eastAsia="Arial" w:hAnsi="Arial" w:cs="Arial"/>
          <w:color w:val="000000" w:themeColor="text1"/>
          <w:sz w:val="22"/>
          <w:szCs w:val="22"/>
          <w:lang w:val="en-CA"/>
        </w:rPr>
        <w:t xml:space="preserve"> SART*2460 </w:t>
      </w:r>
    </w:p>
    <w:p w14:paraId="2C34CC5D" w14:textId="237C9DE8" w:rsidR="00676DC5" w:rsidRDefault="653819C1" w:rsidP="766D2014">
      <w:pPr>
        <w:rPr>
          <w:rFonts w:ascii="Arial" w:eastAsia="Arial" w:hAnsi="Arial" w:cs="Arial"/>
          <w:color w:val="000000" w:themeColor="text1"/>
          <w:sz w:val="22"/>
          <w:szCs w:val="22"/>
        </w:rPr>
      </w:pPr>
      <w:r w:rsidRPr="766D2014">
        <w:rPr>
          <w:rFonts w:ascii="Arial" w:eastAsia="Arial" w:hAnsi="Arial" w:cs="Arial"/>
          <w:b/>
          <w:bCs/>
          <w:color w:val="000000" w:themeColor="text1"/>
          <w:sz w:val="22"/>
          <w:szCs w:val="22"/>
          <w:lang w:val="en-CA"/>
        </w:rPr>
        <w:t>Restrictions:</w:t>
      </w:r>
      <w:r w:rsidRPr="766D2014">
        <w:rPr>
          <w:rFonts w:ascii="Arial" w:eastAsia="Arial" w:hAnsi="Arial" w:cs="Arial"/>
          <w:color w:val="000000" w:themeColor="text1"/>
          <w:sz w:val="22"/>
          <w:szCs w:val="22"/>
          <w:lang w:val="en-CA"/>
        </w:rPr>
        <w:t xml:space="preserve"> SART*3450 </w:t>
      </w:r>
    </w:p>
    <w:p w14:paraId="371FD045" w14:textId="16FBD470" w:rsidR="00676DC5" w:rsidRDefault="00676DC5" w:rsidP="766D2014">
      <w:pPr>
        <w:rPr>
          <w:rFonts w:ascii="Arial" w:eastAsia="Arial" w:hAnsi="Arial" w:cs="Arial"/>
          <w:color w:val="000000" w:themeColor="text1"/>
          <w:sz w:val="22"/>
          <w:szCs w:val="22"/>
        </w:rPr>
      </w:pPr>
    </w:p>
    <w:p w14:paraId="6FB05008" w14:textId="5AA3F0DE" w:rsidR="00676DC5" w:rsidRDefault="653819C1" w:rsidP="766D2014">
      <w:pPr>
        <w:spacing w:beforeAutospacing="1" w:afterAutospacing="1"/>
        <w:rPr>
          <w:rFonts w:ascii="Roboto" w:eastAsia="Roboto" w:hAnsi="Roboto" w:cs="Roboto"/>
          <w:color w:val="000000" w:themeColor="text1"/>
          <w:sz w:val="28"/>
          <w:szCs w:val="28"/>
        </w:rPr>
      </w:pPr>
      <w:r w:rsidRPr="766D2014">
        <w:rPr>
          <w:rFonts w:ascii="Roboto" w:eastAsia="Roboto" w:hAnsi="Roboto" w:cs="Roboto"/>
          <w:b/>
          <w:bCs/>
          <w:color w:val="000000" w:themeColor="text1"/>
          <w:sz w:val="28"/>
          <w:szCs w:val="28"/>
          <w:lang w:val="en-CA"/>
        </w:rPr>
        <w:t xml:space="preserve">Course Description </w:t>
      </w:r>
    </w:p>
    <w:p w14:paraId="740485DB" w14:textId="2C4634C0" w:rsidR="00676DC5" w:rsidRDefault="653819C1" w:rsidP="766D2014">
      <w:pPr>
        <w:spacing w:beforeAutospacing="1" w:afterAutospacing="1"/>
        <w:rPr>
          <w:rFonts w:ascii="Arial" w:eastAsia="Arial" w:hAnsi="Arial" w:cs="Arial"/>
          <w:color w:val="000000" w:themeColor="text1"/>
          <w:sz w:val="22"/>
          <w:szCs w:val="22"/>
        </w:rPr>
      </w:pPr>
      <w:r w:rsidRPr="766D2014">
        <w:rPr>
          <w:rFonts w:ascii="Arial" w:eastAsia="Arial" w:hAnsi="Arial" w:cs="Arial"/>
          <w:color w:val="000000" w:themeColor="text1"/>
          <w:sz w:val="22"/>
          <w:szCs w:val="22"/>
          <w:lang w:val="en-CA"/>
        </w:rPr>
        <w:t>Students enrolled in this course will build on previously acquired printmaking basics, learn new print techniques, and receive instruction on printing presses and other key pieces of equipment in the studio. Students will undertake projects using processes including woodcut, screen printing, and etching. Each assignment will provide a thematic prompt as a starting point for your work – introducing contemporary ideas, artwork, and conversations about art practice today.</w:t>
      </w:r>
    </w:p>
    <w:p w14:paraId="3A0636C8" w14:textId="17EB75C2" w:rsidR="00676DC5" w:rsidRDefault="653819C1" w:rsidP="766D2014">
      <w:pPr>
        <w:spacing w:beforeAutospacing="1" w:afterAutospacing="1"/>
        <w:rPr>
          <w:rFonts w:ascii="Arial" w:eastAsia="Arial" w:hAnsi="Arial" w:cs="Arial"/>
          <w:color w:val="000000" w:themeColor="text1"/>
          <w:sz w:val="22"/>
          <w:szCs w:val="22"/>
        </w:rPr>
      </w:pPr>
      <w:r w:rsidRPr="766D2014">
        <w:rPr>
          <w:rFonts w:ascii="Arial" w:eastAsia="Arial" w:hAnsi="Arial" w:cs="Arial"/>
          <w:color w:val="000000" w:themeColor="text1"/>
          <w:sz w:val="22"/>
          <w:szCs w:val="22"/>
          <w:lang w:val="en-CA"/>
        </w:rPr>
        <w:t xml:space="preserve">  </w:t>
      </w:r>
    </w:p>
    <w:p w14:paraId="43CA777A" w14:textId="56F69ADB" w:rsidR="00676DC5" w:rsidRDefault="653819C1" w:rsidP="766D2014">
      <w:pPr>
        <w:spacing w:beforeAutospacing="1" w:afterAutospacing="1"/>
        <w:rPr>
          <w:rFonts w:ascii="Arial" w:eastAsia="Arial" w:hAnsi="Arial" w:cs="Arial"/>
          <w:color w:val="000000" w:themeColor="text1"/>
          <w:sz w:val="22"/>
          <w:szCs w:val="22"/>
        </w:rPr>
      </w:pPr>
      <w:r w:rsidRPr="766D2014">
        <w:rPr>
          <w:rFonts w:ascii="Arial" w:eastAsia="Arial" w:hAnsi="Arial" w:cs="Arial"/>
          <w:b/>
          <w:bCs/>
          <w:color w:val="000000" w:themeColor="text1"/>
          <w:sz w:val="22"/>
          <w:szCs w:val="22"/>
          <w:lang w:val="en-CA"/>
        </w:rPr>
        <w:t xml:space="preserve">Classes: </w:t>
      </w:r>
      <w:r w:rsidRPr="766D2014">
        <w:rPr>
          <w:rFonts w:ascii="Arial" w:eastAsia="Arial" w:hAnsi="Arial" w:cs="Arial"/>
          <w:color w:val="000000" w:themeColor="text1"/>
          <w:sz w:val="22"/>
          <w:szCs w:val="22"/>
          <w:lang w:val="en-CA"/>
        </w:rPr>
        <w:t>Tues/Thurs, 11:30am-2:20pm, Zavitz Hall 207,  Thursday September 5- Thursday November 28, no class Tuesday October 15</w:t>
      </w:r>
    </w:p>
    <w:p w14:paraId="0FF20DC3" w14:textId="0473308B" w:rsidR="00676DC5" w:rsidRDefault="653819C1" w:rsidP="766D2014">
      <w:pPr>
        <w:pStyle w:val="Heading1"/>
        <w:tabs>
          <w:tab w:val="left" w:pos="396"/>
        </w:tabs>
        <w:spacing w:before="96"/>
        <w:rPr>
          <w:rFonts w:ascii="Calibri" w:eastAsia="Calibri" w:hAnsi="Calibri" w:cs="Calibri"/>
          <w:color w:val="2F5496"/>
          <w:sz w:val="28"/>
          <w:szCs w:val="28"/>
        </w:rPr>
      </w:pPr>
      <w:r w:rsidRPr="766D2014">
        <w:rPr>
          <w:rFonts w:ascii="Calibri" w:eastAsia="Calibri" w:hAnsi="Calibri" w:cs="Calibri"/>
          <w:color w:val="2F5496"/>
          <w:sz w:val="28"/>
          <w:szCs w:val="28"/>
          <w:lang w:val="en-CA"/>
        </w:rPr>
        <w:lastRenderedPageBreak/>
        <w:t>Instructional Support</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55"/>
        <w:gridCol w:w="5385"/>
      </w:tblGrid>
      <w:tr w:rsidR="766D2014" w14:paraId="1816B85A" w14:textId="77777777" w:rsidTr="766D2014">
        <w:trPr>
          <w:trHeight w:val="1185"/>
        </w:trPr>
        <w:tc>
          <w:tcPr>
            <w:tcW w:w="3855" w:type="dxa"/>
            <w:tcBorders>
              <w:top w:val="nil"/>
              <w:left w:val="nil"/>
              <w:bottom w:val="nil"/>
              <w:right w:val="nil"/>
            </w:tcBorders>
            <w:tcMar>
              <w:left w:w="105" w:type="dxa"/>
              <w:right w:w="105" w:type="dxa"/>
            </w:tcMar>
          </w:tcPr>
          <w:p w14:paraId="4DB759D8" w14:textId="473898D2"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 xml:space="preserve">Instructor: </w:t>
            </w:r>
          </w:p>
          <w:p w14:paraId="3CB68809" w14:textId="28CD4F26"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 xml:space="preserve">Email: </w:t>
            </w:r>
          </w:p>
          <w:p w14:paraId="0F8D145D" w14:textId="3EC296D7"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 xml:space="preserve">Office: </w:t>
            </w:r>
          </w:p>
          <w:p w14:paraId="5B76D602" w14:textId="599932EE"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Office Hours:</w:t>
            </w:r>
          </w:p>
        </w:tc>
        <w:tc>
          <w:tcPr>
            <w:tcW w:w="5385" w:type="dxa"/>
            <w:tcBorders>
              <w:top w:val="nil"/>
              <w:left w:val="nil"/>
              <w:bottom w:val="nil"/>
              <w:right w:val="nil"/>
            </w:tcBorders>
            <w:tcMar>
              <w:left w:w="105" w:type="dxa"/>
              <w:right w:w="105" w:type="dxa"/>
            </w:tcMar>
          </w:tcPr>
          <w:p w14:paraId="745E39B1" w14:textId="7ED3EBAB" w:rsidR="766D2014" w:rsidRDefault="766D2014" w:rsidP="766D2014">
            <w:pPr>
              <w:spacing w:line="259" w:lineRule="auto"/>
              <w:rPr>
                <w:rFonts w:ascii="Calibri" w:eastAsia="Calibri" w:hAnsi="Calibri" w:cs="Calibri"/>
                <w:sz w:val="22"/>
                <w:szCs w:val="22"/>
              </w:rPr>
            </w:pPr>
            <w:r w:rsidRPr="766D2014">
              <w:rPr>
                <w:rFonts w:ascii="Calibri" w:eastAsia="Calibri" w:hAnsi="Calibri" w:cs="Calibri"/>
                <w:sz w:val="22"/>
                <w:szCs w:val="22"/>
                <w:lang w:val="en-CA"/>
              </w:rPr>
              <w:t>Anna Gaby-Trotz</w:t>
            </w:r>
          </w:p>
          <w:p w14:paraId="6A08341D" w14:textId="27670F04" w:rsidR="766D2014" w:rsidRDefault="766D2014" w:rsidP="766D2014">
            <w:pPr>
              <w:spacing w:line="259" w:lineRule="auto"/>
              <w:rPr>
                <w:rFonts w:ascii="Calibri" w:eastAsia="Calibri" w:hAnsi="Calibri" w:cs="Calibri"/>
                <w:color w:val="2F5496"/>
                <w:sz w:val="22"/>
                <w:szCs w:val="22"/>
              </w:rPr>
            </w:pPr>
            <w:hyperlink r:id="rId6">
              <w:r w:rsidRPr="766D2014">
                <w:rPr>
                  <w:rStyle w:val="Hyperlink"/>
                  <w:rFonts w:ascii="Calibri" w:eastAsia="Calibri" w:hAnsi="Calibri" w:cs="Calibri"/>
                  <w:sz w:val="22"/>
                  <w:szCs w:val="22"/>
                  <w:lang w:val="en-CA"/>
                </w:rPr>
                <w:t>Gabytroa@uoguelph.ca</w:t>
              </w:r>
            </w:hyperlink>
          </w:p>
          <w:p w14:paraId="47A17626" w14:textId="11EC0ABD" w:rsidR="766D2014" w:rsidRDefault="766D2014" w:rsidP="766D2014">
            <w:pPr>
              <w:rPr>
                <w:rFonts w:ascii="Calibri" w:eastAsia="Calibri" w:hAnsi="Calibri" w:cs="Calibri"/>
                <w:sz w:val="22"/>
                <w:szCs w:val="22"/>
              </w:rPr>
            </w:pPr>
            <w:r w:rsidRPr="766D2014">
              <w:rPr>
                <w:rFonts w:ascii="Calibri" w:eastAsia="Calibri" w:hAnsi="Calibri" w:cs="Calibri"/>
                <w:sz w:val="22"/>
                <w:szCs w:val="22"/>
                <w:lang w:val="en-CA"/>
              </w:rPr>
              <w:t>Zavitz Hall 407</w:t>
            </w:r>
          </w:p>
          <w:p w14:paraId="30489A63" w14:textId="1CF15CDF" w:rsidR="766D2014" w:rsidRDefault="766D2014" w:rsidP="766D2014">
            <w:pPr>
              <w:rPr>
                <w:rFonts w:ascii="Calibri" w:eastAsia="Calibri" w:hAnsi="Calibri" w:cs="Calibri"/>
                <w:sz w:val="22"/>
                <w:szCs w:val="22"/>
              </w:rPr>
            </w:pPr>
            <w:r w:rsidRPr="766D2014">
              <w:rPr>
                <w:rFonts w:ascii="Calibri" w:eastAsia="Calibri" w:hAnsi="Calibri" w:cs="Calibri"/>
                <w:sz w:val="22"/>
                <w:szCs w:val="22"/>
                <w:lang w:val="en-CA"/>
              </w:rPr>
              <w:t>By appointment</w:t>
            </w:r>
          </w:p>
        </w:tc>
      </w:tr>
      <w:tr w:rsidR="766D2014" w14:paraId="242A72B9" w14:textId="77777777" w:rsidTr="766D2014">
        <w:trPr>
          <w:trHeight w:val="1260"/>
        </w:trPr>
        <w:tc>
          <w:tcPr>
            <w:tcW w:w="3855" w:type="dxa"/>
            <w:tcBorders>
              <w:top w:val="nil"/>
              <w:left w:val="nil"/>
              <w:bottom w:val="nil"/>
              <w:right w:val="nil"/>
            </w:tcBorders>
            <w:tcMar>
              <w:left w:w="105" w:type="dxa"/>
              <w:right w:w="105" w:type="dxa"/>
            </w:tcMar>
          </w:tcPr>
          <w:p w14:paraId="092BD511" w14:textId="14E11DFA" w:rsidR="766D2014" w:rsidRDefault="766D2014" w:rsidP="766D2014">
            <w:pPr>
              <w:shd w:val="clear" w:color="auto" w:fill="FFFFFF" w:themeFill="background1"/>
              <w:ind w:left="-100"/>
              <w:rPr>
                <w:rFonts w:ascii="Calibri" w:eastAsia="Calibri" w:hAnsi="Calibri" w:cs="Calibri"/>
                <w:sz w:val="22"/>
                <w:szCs w:val="22"/>
              </w:rPr>
            </w:pPr>
            <w:r w:rsidRPr="766D2014">
              <w:rPr>
                <w:rFonts w:ascii="Calibri" w:eastAsia="Calibri" w:hAnsi="Calibri" w:cs="Calibri"/>
                <w:color w:val="2C2727"/>
                <w:sz w:val="22"/>
                <w:szCs w:val="22"/>
                <w:lang w:val="en-CA"/>
              </w:rPr>
              <w:t>Printmaking Technician</w:t>
            </w:r>
            <w:r w:rsidRPr="766D2014">
              <w:rPr>
                <w:rFonts w:ascii="Calibri" w:eastAsia="Calibri" w:hAnsi="Calibri" w:cs="Calibri"/>
                <w:sz w:val="22"/>
                <w:szCs w:val="22"/>
                <w:lang w:val="en-CA"/>
              </w:rPr>
              <w:t xml:space="preserve">: </w:t>
            </w:r>
          </w:p>
          <w:p w14:paraId="652AF6C8" w14:textId="504941F0"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 xml:space="preserve">Email:  </w:t>
            </w:r>
          </w:p>
          <w:p w14:paraId="05C94C03" w14:textId="0EF47D3F"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Office:</w:t>
            </w:r>
          </w:p>
          <w:p w14:paraId="2C2017D8" w14:textId="5FD0C332" w:rsidR="766D2014" w:rsidRDefault="766D2014" w:rsidP="766D2014">
            <w:pPr>
              <w:ind w:left="-100"/>
              <w:rPr>
                <w:rFonts w:ascii="Calibri" w:eastAsia="Calibri" w:hAnsi="Calibri" w:cs="Calibri"/>
                <w:sz w:val="22"/>
                <w:szCs w:val="22"/>
              </w:rPr>
            </w:pPr>
            <w:r w:rsidRPr="766D2014">
              <w:rPr>
                <w:rFonts w:ascii="Calibri" w:eastAsia="Calibri" w:hAnsi="Calibri" w:cs="Calibri"/>
                <w:sz w:val="22"/>
                <w:szCs w:val="22"/>
                <w:lang w:val="en-CA"/>
              </w:rPr>
              <w:t>Office Hours:</w:t>
            </w:r>
          </w:p>
        </w:tc>
        <w:tc>
          <w:tcPr>
            <w:tcW w:w="5385" w:type="dxa"/>
            <w:tcBorders>
              <w:top w:val="nil"/>
              <w:left w:val="nil"/>
              <w:bottom w:val="nil"/>
              <w:right w:val="nil"/>
            </w:tcBorders>
            <w:tcMar>
              <w:left w:w="105" w:type="dxa"/>
              <w:right w:w="105" w:type="dxa"/>
            </w:tcMar>
          </w:tcPr>
          <w:p w14:paraId="35731AC9" w14:textId="64ACD5BD" w:rsidR="766D2014" w:rsidRDefault="766D2014" w:rsidP="766D2014">
            <w:pPr>
              <w:rPr>
                <w:rFonts w:ascii="Calibri" w:eastAsia="Calibri" w:hAnsi="Calibri" w:cs="Calibri"/>
                <w:sz w:val="22"/>
                <w:szCs w:val="22"/>
              </w:rPr>
            </w:pPr>
            <w:r w:rsidRPr="766D2014">
              <w:rPr>
                <w:rFonts w:ascii="Calibri" w:eastAsia="Calibri" w:hAnsi="Calibri" w:cs="Calibri"/>
                <w:sz w:val="22"/>
                <w:szCs w:val="22"/>
                <w:lang w:val="en-CA"/>
              </w:rPr>
              <w:t xml:space="preserve">Allen Ash </w:t>
            </w:r>
          </w:p>
          <w:p w14:paraId="14163A78" w14:textId="76C845ED" w:rsidR="766D2014" w:rsidRDefault="766D2014" w:rsidP="766D2014">
            <w:pPr>
              <w:rPr>
                <w:rFonts w:ascii="Calibri" w:eastAsia="Calibri" w:hAnsi="Calibri" w:cs="Calibri"/>
                <w:color w:val="2F5496"/>
                <w:sz w:val="22"/>
                <w:szCs w:val="22"/>
              </w:rPr>
            </w:pPr>
            <w:hyperlink r:id="rId7">
              <w:r w:rsidRPr="766D2014">
                <w:rPr>
                  <w:rStyle w:val="Hyperlink"/>
                  <w:rFonts w:ascii="Calibri" w:eastAsia="Calibri" w:hAnsi="Calibri" w:cs="Calibri"/>
                  <w:sz w:val="22"/>
                  <w:szCs w:val="22"/>
                  <w:lang w:val="en-CA"/>
                </w:rPr>
                <w:t>aash@uoguelph.ca</w:t>
              </w:r>
            </w:hyperlink>
          </w:p>
          <w:p w14:paraId="2F85575C" w14:textId="78DBCF4C" w:rsidR="766D2014" w:rsidRDefault="766D2014" w:rsidP="766D2014">
            <w:pPr>
              <w:rPr>
                <w:rFonts w:ascii="Calibri" w:eastAsia="Calibri" w:hAnsi="Calibri" w:cs="Calibri"/>
                <w:sz w:val="22"/>
                <w:szCs w:val="22"/>
              </w:rPr>
            </w:pPr>
            <w:r w:rsidRPr="766D2014">
              <w:rPr>
                <w:rFonts w:ascii="Calibri" w:eastAsia="Calibri" w:hAnsi="Calibri" w:cs="Calibri"/>
                <w:color w:val="2C2727"/>
                <w:sz w:val="22"/>
                <w:szCs w:val="22"/>
                <w:lang w:val="en-CA"/>
              </w:rPr>
              <w:t>Zavitz Hall</w:t>
            </w:r>
            <w:r w:rsidRPr="766D2014">
              <w:rPr>
                <w:rFonts w:ascii="Calibri" w:eastAsia="Calibri" w:hAnsi="Calibri" w:cs="Calibri"/>
                <w:sz w:val="22"/>
                <w:szCs w:val="22"/>
                <w:lang w:val="en-CA"/>
              </w:rPr>
              <w:t xml:space="preserve"> 209</w:t>
            </w:r>
          </w:p>
          <w:p w14:paraId="74091B97" w14:textId="09BCDEFD" w:rsidR="766D2014" w:rsidRDefault="766D2014" w:rsidP="766D2014">
            <w:pPr>
              <w:rPr>
                <w:rFonts w:ascii="Calibri" w:eastAsia="Calibri" w:hAnsi="Calibri" w:cs="Calibri"/>
                <w:sz w:val="22"/>
                <w:szCs w:val="22"/>
              </w:rPr>
            </w:pPr>
            <w:r w:rsidRPr="766D2014">
              <w:rPr>
                <w:rFonts w:ascii="Calibri" w:eastAsia="Calibri" w:hAnsi="Calibri" w:cs="Calibri"/>
                <w:sz w:val="22"/>
                <w:szCs w:val="22"/>
                <w:lang w:val="en-CA"/>
              </w:rPr>
              <w:t>By appointment</w:t>
            </w:r>
          </w:p>
        </w:tc>
      </w:tr>
      <w:tr w:rsidR="766D2014" w14:paraId="77689A96" w14:textId="77777777" w:rsidTr="766D2014">
        <w:trPr>
          <w:trHeight w:val="90"/>
        </w:trPr>
        <w:tc>
          <w:tcPr>
            <w:tcW w:w="3855" w:type="dxa"/>
            <w:tcBorders>
              <w:top w:val="nil"/>
              <w:left w:val="nil"/>
              <w:bottom w:val="nil"/>
              <w:right w:val="nil"/>
            </w:tcBorders>
            <w:tcMar>
              <w:left w:w="105" w:type="dxa"/>
              <w:right w:w="105" w:type="dxa"/>
            </w:tcMar>
          </w:tcPr>
          <w:p w14:paraId="4603F50A" w14:textId="3A0E5801" w:rsidR="766D2014" w:rsidRDefault="766D2014" w:rsidP="766D2014">
            <w:pPr>
              <w:ind w:left="-100"/>
              <w:rPr>
                <w:rFonts w:ascii="Calibri" w:eastAsia="Calibri" w:hAnsi="Calibri" w:cs="Calibri"/>
                <w:sz w:val="22"/>
                <w:szCs w:val="22"/>
              </w:rPr>
            </w:pPr>
            <w:r w:rsidRPr="766D2014">
              <w:rPr>
                <w:rFonts w:ascii="Calibri" w:eastAsia="Calibri" w:hAnsi="Calibri" w:cs="Calibri"/>
                <w:color w:val="2C2727"/>
                <w:sz w:val="22"/>
                <w:szCs w:val="22"/>
                <w:lang w:val="en-CA"/>
              </w:rPr>
              <w:t>Print &amp; Digital</w:t>
            </w:r>
            <w:r w:rsidRPr="766D2014">
              <w:rPr>
                <w:rFonts w:ascii="Calibri" w:eastAsia="Calibri" w:hAnsi="Calibri" w:cs="Calibri"/>
                <w:sz w:val="22"/>
                <w:szCs w:val="22"/>
                <w:lang w:val="en-CA"/>
              </w:rPr>
              <w:t xml:space="preserve"> Technician: </w:t>
            </w:r>
          </w:p>
          <w:p w14:paraId="5D8B56E5" w14:textId="2B7A1FF7" w:rsidR="766D2014" w:rsidRDefault="766D2014" w:rsidP="766D2014">
            <w:pPr>
              <w:rPr>
                <w:rFonts w:ascii="Calibri" w:eastAsia="Calibri" w:hAnsi="Calibri" w:cs="Calibri"/>
                <w:color w:val="2C2727"/>
                <w:sz w:val="22"/>
                <w:szCs w:val="22"/>
                <w:lang w:val="en-CA"/>
              </w:rPr>
            </w:pPr>
            <w:r w:rsidRPr="766D2014">
              <w:rPr>
                <w:rFonts w:ascii="Calibri" w:eastAsia="Calibri" w:hAnsi="Calibri" w:cs="Calibri"/>
                <w:sz w:val="22"/>
                <w:szCs w:val="22"/>
                <w:lang w:val="en-CA"/>
              </w:rPr>
              <w:t xml:space="preserve">Email:  </w:t>
            </w:r>
            <w:r w:rsidR="7048A3B3" w:rsidRPr="766D2014">
              <w:rPr>
                <w:rFonts w:ascii="Calibri" w:eastAsia="Calibri" w:hAnsi="Calibri" w:cs="Calibri"/>
                <w:sz w:val="22"/>
                <w:szCs w:val="22"/>
                <w:lang w:val="en-CA"/>
              </w:rPr>
              <w:t>mross30@uoguelph.ca</w:t>
            </w:r>
          </w:p>
          <w:p w14:paraId="33235699" w14:textId="3C42CA6E" w:rsidR="766D2014" w:rsidRDefault="766D2014" w:rsidP="766D2014">
            <w:pPr>
              <w:rPr>
                <w:rFonts w:ascii="Calibri" w:eastAsia="Calibri" w:hAnsi="Calibri" w:cs="Calibri"/>
                <w:color w:val="2C2727"/>
                <w:sz w:val="22"/>
                <w:szCs w:val="22"/>
              </w:rPr>
            </w:pPr>
            <w:r w:rsidRPr="766D2014">
              <w:rPr>
                <w:rFonts w:ascii="Calibri" w:eastAsia="Calibri" w:hAnsi="Calibri" w:cs="Calibri"/>
                <w:sz w:val="22"/>
                <w:szCs w:val="22"/>
                <w:lang w:val="en-CA"/>
              </w:rPr>
              <w:t>Office:</w:t>
            </w:r>
            <w:r w:rsidR="66A25360" w:rsidRPr="766D2014">
              <w:rPr>
                <w:rFonts w:ascii="Calibri" w:eastAsia="Calibri" w:hAnsi="Calibri" w:cs="Calibri"/>
                <w:sz w:val="22"/>
                <w:szCs w:val="22"/>
                <w:lang w:val="en-CA"/>
              </w:rPr>
              <w:t xml:space="preserve"> </w:t>
            </w:r>
            <w:r w:rsidR="66A25360" w:rsidRPr="766D2014">
              <w:rPr>
                <w:rFonts w:ascii="Calibri" w:eastAsia="Calibri" w:hAnsi="Calibri" w:cs="Calibri"/>
                <w:color w:val="2C2727"/>
                <w:sz w:val="22"/>
                <w:szCs w:val="22"/>
                <w:lang w:val="en-CA"/>
              </w:rPr>
              <w:t>Zavitz Hall 402a</w:t>
            </w:r>
          </w:p>
          <w:p w14:paraId="5C6E8662" w14:textId="7739EEE7" w:rsidR="766D2014" w:rsidRDefault="766D2014" w:rsidP="766D2014">
            <w:pPr>
              <w:ind w:left="-100"/>
              <w:rPr>
                <w:rFonts w:ascii="Calibri" w:eastAsia="Calibri" w:hAnsi="Calibri" w:cs="Calibri"/>
                <w:sz w:val="22"/>
                <w:szCs w:val="22"/>
                <w:lang w:val="en-CA"/>
              </w:rPr>
            </w:pPr>
          </w:p>
          <w:p w14:paraId="77971A8A" w14:textId="08C7C396" w:rsidR="766D2014" w:rsidRDefault="766D2014" w:rsidP="766D2014">
            <w:pPr>
              <w:ind w:left="-100"/>
              <w:rPr>
                <w:rFonts w:ascii="Calibri" w:eastAsia="Calibri" w:hAnsi="Calibri" w:cs="Calibri"/>
                <w:sz w:val="22"/>
                <w:szCs w:val="22"/>
                <w:lang w:val="en-CA"/>
              </w:rPr>
            </w:pPr>
          </w:p>
        </w:tc>
        <w:tc>
          <w:tcPr>
            <w:tcW w:w="5385" w:type="dxa"/>
            <w:tcBorders>
              <w:top w:val="nil"/>
              <w:left w:val="nil"/>
              <w:bottom w:val="nil"/>
              <w:right w:val="nil"/>
            </w:tcBorders>
            <w:tcMar>
              <w:left w:w="105" w:type="dxa"/>
              <w:right w:w="105" w:type="dxa"/>
            </w:tcMar>
          </w:tcPr>
          <w:p w14:paraId="087E90B5" w14:textId="4F10FED3" w:rsidR="5F58DBBD" w:rsidRDefault="5F58DBBD" w:rsidP="766D2014">
            <w:pPr>
              <w:spacing w:line="259" w:lineRule="auto"/>
              <w:rPr>
                <w:rFonts w:ascii="Calibri" w:eastAsia="Calibri" w:hAnsi="Calibri" w:cs="Calibri"/>
                <w:sz w:val="22"/>
                <w:szCs w:val="22"/>
                <w:lang w:val="en-CA"/>
              </w:rPr>
            </w:pPr>
            <w:r w:rsidRPr="766D2014">
              <w:rPr>
                <w:rFonts w:ascii="Calibri" w:eastAsia="Calibri" w:hAnsi="Calibri" w:cs="Calibri"/>
                <w:sz w:val="22"/>
                <w:szCs w:val="22"/>
                <w:lang w:val="en-CA"/>
              </w:rPr>
              <w:t>Meg</w:t>
            </w:r>
            <w:r w:rsidR="535C473C" w:rsidRPr="766D2014">
              <w:rPr>
                <w:rFonts w:ascii="Calibri" w:eastAsia="Calibri" w:hAnsi="Calibri" w:cs="Calibri"/>
                <w:sz w:val="22"/>
                <w:szCs w:val="22"/>
                <w:lang w:val="en-CA"/>
              </w:rPr>
              <w:t xml:space="preserve">han </w:t>
            </w:r>
            <w:r w:rsidRPr="766D2014">
              <w:rPr>
                <w:rFonts w:ascii="Calibri" w:eastAsia="Calibri" w:hAnsi="Calibri" w:cs="Calibri"/>
                <w:sz w:val="22"/>
                <w:szCs w:val="22"/>
                <w:lang w:val="en-CA"/>
              </w:rPr>
              <w:t>Ross</w:t>
            </w:r>
          </w:p>
          <w:p w14:paraId="6A7C2223" w14:textId="2C304F5D" w:rsidR="766D2014" w:rsidRDefault="766D2014" w:rsidP="766D2014">
            <w:pPr>
              <w:rPr>
                <w:rFonts w:ascii="Calibri" w:eastAsia="Calibri" w:hAnsi="Calibri" w:cs="Calibri"/>
                <w:sz w:val="22"/>
                <w:szCs w:val="22"/>
                <w:lang w:val="en-CA"/>
              </w:rPr>
            </w:pPr>
          </w:p>
        </w:tc>
      </w:tr>
    </w:tbl>
    <w:p w14:paraId="722BBC5C" w14:textId="52242CC7" w:rsidR="00676DC5" w:rsidRDefault="653819C1" w:rsidP="766D2014">
      <w:pPr>
        <w:pStyle w:val="Heading3"/>
        <w:spacing w:beforeAutospacing="1" w:afterAutospacing="1"/>
        <w:rPr>
          <w:rFonts w:ascii="Calibri" w:eastAsia="Calibri" w:hAnsi="Calibri" w:cs="Calibri"/>
          <w:b/>
          <w:bCs/>
          <w:color w:val="000000" w:themeColor="text1"/>
        </w:rPr>
      </w:pPr>
      <w:r w:rsidRPr="766D2014">
        <w:rPr>
          <w:rFonts w:ascii="Calibri" w:eastAsia="Calibri" w:hAnsi="Calibri" w:cs="Calibri"/>
          <w:b/>
          <w:bCs/>
          <w:color w:val="000000" w:themeColor="text1"/>
        </w:rPr>
        <w:t>Course Work Summary</w:t>
      </w:r>
    </w:p>
    <w:p w14:paraId="418A6F6D" w14:textId="318B2100" w:rsidR="00676DC5" w:rsidRDefault="653819C1" w:rsidP="766D2014">
      <w:pPr>
        <w:spacing w:beforeAutospacing="1" w:afterAutospacing="1"/>
        <w:rPr>
          <w:rFonts w:ascii="Calibri" w:eastAsia="Calibri" w:hAnsi="Calibri" w:cs="Calibri"/>
          <w:color w:val="000000" w:themeColor="text1"/>
        </w:rPr>
      </w:pPr>
      <w:r w:rsidRPr="766D2014">
        <w:rPr>
          <w:rFonts w:ascii="Calibri" w:eastAsia="Calibri" w:hAnsi="Calibri" w:cs="Calibri"/>
          <w:color w:val="000000" w:themeColor="text1"/>
          <w:lang w:val="en-CA"/>
        </w:rPr>
        <w:t xml:space="preserve">Students enrolled in this course will complete three printmaking assignments in response to thematic prompts. Students will also participate in reading discussions and critiques that correspond to studio assignments. Detailed assignment outlines will be distributed during class and via Courselink. </w:t>
      </w:r>
    </w:p>
    <w:p w14:paraId="422442B0" w14:textId="63C2AFBE" w:rsidR="00676DC5" w:rsidRDefault="00676DC5" w:rsidP="766D2014">
      <w:pPr>
        <w:spacing w:line="360" w:lineRule="auto"/>
        <w:rPr>
          <w:rFonts w:ascii="Calibri" w:eastAsia="Calibri" w:hAnsi="Calibri" w:cs="Calibri"/>
          <w:b/>
          <w:bCs/>
          <w:color w:val="000000" w:themeColor="text1"/>
          <w:lang w:val="en-CA"/>
        </w:rPr>
      </w:pPr>
    </w:p>
    <w:p w14:paraId="56D5C6DF" w14:textId="4F41F7C6" w:rsidR="00676DC5" w:rsidRDefault="653819C1" w:rsidP="766D2014">
      <w:pPr>
        <w:spacing w:line="360" w:lineRule="auto"/>
        <w:rPr>
          <w:rFonts w:ascii="Calibri" w:eastAsia="Calibri" w:hAnsi="Calibri" w:cs="Calibri"/>
          <w:color w:val="000000" w:themeColor="text1"/>
        </w:rPr>
      </w:pPr>
      <w:r w:rsidRPr="766D2014">
        <w:rPr>
          <w:rFonts w:ascii="Calibri" w:eastAsia="Calibri" w:hAnsi="Calibri" w:cs="Calibri"/>
          <w:b/>
          <w:bCs/>
          <w:color w:val="000000" w:themeColor="text1"/>
          <w:lang w:val="en-CA"/>
        </w:rPr>
        <w:t>Print Projects (90%)</w:t>
      </w:r>
    </w:p>
    <w:p w14:paraId="6A606048" w14:textId="0F3D0FA7" w:rsidR="00676DC5" w:rsidRDefault="653819C1" w:rsidP="766D2014">
      <w:pPr>
        <w:spacing w:after="0" w:line="360" w:lineRule="auto"/>
        <w:rPr>
          <w:rFonts w:ascii="Calibri" w:eastAsia="Calibri" w:hAnsi="Calibri" w:cs="Calibri"/>
          <w:color w:val="000000" w:themeColor="text1"/>
        </w:rPr>
      </w:pPr>
      <w:r w:rsidRPr="766D2014">
        <w:rPr>
          <w:rFonts w:ascii="Calibri" w:eastAsia="Calibri" w:hAnsi="Calibri" w:cs="Calibri"/>
          <w:color w:val="000000" w:themeColor="text1"/>
          <w:lang w:val="en-CA"/>
        </w:rPr>
        <w:t>Intaglio (30%)</w:t>
      </w:r>
    </w:p>
    <w:p w14:paraId="24503B62" w14:textId="62B86ED5" w:rsidR="00676DC5" w:rsidRDefault="653819C1" w:rsidP="766D2014">
      <w:pPr>
        <w:spacing w:line="360" w:lineRule="auto"/>
        <w:rPr>
          <w:rFonts w:ascii="Calibri" w:eastAsia="Calibri" w:hAnsi="Calibri" w:cs="Calibri"/>
          <w:color w:val="000000" w:themeColor="text1"/>
        </w:rPr>
      </w:pPr>
      <w:r w:rsidRPr="766D2014">
        <w:rPr>
          <w:rFonts w:ascii="Calibri" w:eastAsia="Calibri" w:hAnsi="Calibri" w:cs="Calibri"/>
          <w:color w:val="000000" w:themeColor="text1"/>
          <w:lang w:val="en-CA"/>
        </w:rPr>
        <w:t>Screenprinting</w:t>
      </w:r>
      <w:r w:rsidR="722DD854" w:rsidRPr="766D2014">
        <w:rPr>
          <w:rFonts w:ascii="Calibri" w:eastAsia="Calibri" w:hAnsi="Calibri" w:cs="Calibri"/>
          <w:color w:val="000000" w:themeColor="text1"/>
          <w:lang w:val="en-CA"/>
        </w:rPr>
        <w:t xml:space="preserve"> </w:t>
      </w:r>
      <w:r w:rsidRPr="766D2014">
        <w:rPr>
          <w:rFonts w:ascii="Calibri" w:eastAsia="Calibri" w:hAnsi="Calibri" w:cs="Calibri"/>
          <w:color w:val="000000" w:themeColor="text1"/>
          <w:lang w:val="en-CA"/>
        </w:rPr>
        <w:t>(30%)</w:t>
      </w:r>
    </w:p>
    <w:p w14:paraId="1AB64622" w14:textId="2C9B1DF4" w:rsidR="00676DC5" w:rsidRDefault="653819C1" w:rsidP="766D2014">
      <w:pPr>
        <w:spacing w:line="360" w:lineRule="auto"/>
        <w:rPr>
          <w:rFonts w:ascii="Calibri" w:eastAsia="Calibri" w:hAnsi="Calibri" w:cs="Calibri"/>
          <w:color w:val="000000" w:themeColor="text1"/>
        </w:rPr>
      </w:pPr>
      <w:r w:rsidRPr="766D2014">
        <w:rPr>
          <w:rFonts w:ascii="Calibri" w:eastAsia="Calibri" w:hAnsi="Calibri" w:cs="Calibri"/>
          <w:color w:val="000000" w:themeColor="text1"/>
          <w:lang w:val="en-CA"/>
        </w:rPr>
        <w:t>Woodcut Relief</w:t>
      </w:r>
      <w:r w:rsidR="7F5CEC16" w:rsidRPr="766D2014">
        <w:rPr>
          <w:rFonts w:ascii="Calibri" w:eastAsia="Calibri" w:hAnsi="Calibri" w:cs="Calibri"/>
          <w:color w:val="000000" w:themeColor="text1"/>
          <w:lang w:val="en-CA"/>
        </w:rPr>
        <w:t xml:space="preserve"> </w:t>
      </w:r>
      <w:r w:rsidRPr="766D2014">
        <w:rPr>
          <w:rFonts w:ascii="Calibri" w:eastAsia="Calibri" w:hAnsi="Calibri" w:cs="Calibri"/>
          <w:color w:val="000000" w:themeColor="text1"/>
          <w:lang w:val="en-CA"/>
        </w:rPr>
        <w:t xml:space="preserve">(30%) </w:t>
      </w:r>
    </w:p>
    <w:p w14:paraId="08B8D33A" w14:textId="2CE8516A" w:rsidR="00676DC5" w:rsidRDefault="653819C1" w:rsidP="766D2014">
      <w:pPr>
        <w:pStyle w:val="NoSpacing"/>
        <w:rPr>
          <w:rFonts w:ascii="Calibri" w:eastAsia="Calibri" w:hAnsi="Calibri" w:cs="Calibri"/>
          <w:color w:val="000000" w:themeColor="text1"/>
        </w:rPr>
      </w:pPr>
      <w:r w:rsidRPr="766D2014">
        <w:rPr>
          <w:rFonts w:ascii="Calibri" w:eastAsia="Calibri" w:hAnsi="Calibri" w:cs="Calibri"/>
          <w:b/>
          <w:bCs/>
          <w:color w:val="000000" w:themeColor="text1"/>
          <w:lang w:val="en-CA"/>
        </w:rPr>
        <w:t xml:space="preserve">Participation &amp; Reading Discussions (10%) </w:t>
      </w:r>
    </w:p>
    <w:p w14:paraId="68C306BC" w14:textId="07AEFC55" w:rsidR="00676DC5" w:rsidRDefault="653819C1" w:rsidP="766D2014">
      <w:pPr>
        <w:pStyle w:val="NoSpacing"/>
        <w:rPr>
          <w:rFonts w:ascii="Calibri" w:eastAsia="Calibri" w:hAnsi="Calibri" w:cs="Calibri"/>
          <w:color w:val="000000" w:themeColor="text1"/>
        </w:rPr>
      </w:pPr>
      <w:r w:rsidRPr="766D2014">
        <w:rPr>
          <w:rFonts w:ascii="Calibri" w:eastAsia="Calibri" w:hAnsi="Calibri" w:cs="Calibri"/>
          <w:color w:val="000000" w:themeColor="text1"/>
          <w:lang w:val="en-CA"/>
        </w:rPr>
        <w:t xml:space="preserve">Consistent attendance and active participation is expected throughout the course - this includes listening carefully to lectures and instruction, being punctual, prepared, and coming to class ready to work, as well as thoughtful engagement during critiques. Sharing thoughts, ideas and concepts with the instructor and other students will be integral to the learning process. Participation in studio classes extends beyond simply showing up, and includes being an active community member. </w:t>
      </w:r>
    </w:p>
    <w:p w14:paraId="1C8F6D4F" w14:textId="6B27082B" w:rsidR="00676DC5" w:rsidRDefault="00676DC5" w:rsidP="766D2014">
      <w:pPr>
        <w:spacing w:beforeAutospacing="1" w:afterAutospacing="1"/>
        <w:rPr>
          <w:rFonts w:ascii="Calibri" w:eastAsia="Calibri" w:hAnsi="Calibri" w:cs="Calibri"/>
          <w:color w:val="000000" w:themeColor="text1"/>
        </w:rPr>
      </w:pPr>
    </w:p>
    <w:p w14:paraId="1236B5D4" w14:textId="4EE3D445" w:rsidR="00676DC5" w:rsidRDefault="653819C1" w:rsidP="766D2014">
      <w:pPr>
        <w:spacing w:beforeAutospacing="1" w:afterAutospacing="1"/>
        <w:rPr>
          <w:rFonts w:ascii="Calibri" w:eastAsia="Calibri" w:hAnsi="Calibri" w:cs="Calibri"/>
          <w:color w:val="000000" w:themeColor="text1"/>
        </w:rPr>
      </w:pPr>
      <w:r w:rsidRPr="766D2014">
        <w:rPr>
          <w:rFonts w:ascii="Calibri" w:eastAsia="Calibri" w:hAnsi="Calibri" w:cs="Calibri"/>
          <w:b/>
          <w:bCs/>
          <w:color w:val="000000" w:themeColor="text1"/>
          <w:lang w:val="en-CA"/>
        </w:rPr>
        <w:t xml:space="preserve">Studio assignments will be graded based on the following criteria: </w:t>
      </w:r>
    </w:p>
    <w:p w14:paraId="37A9D34E" w14:textId="1512CE62" w:rsidR="00676DC5" w:rsidRDefault="653819C1" w:rsidP="766D2014">
      <w:pPr>
        <w:spacing w:beforeAutospacing="1" w:afterAutospacing="1"/>
        <w:ind w:left="630" w:right="1440" w:hanging="284"/>
        <w:rPr>
          <w:rFonts w:ascii="Calibri" w:eastAsia="Calibri" w:hAnsi="Calibri" w:cs="Calibri"/>
          <w:color w:val="000000" w:themeColor="text1"/>
        </w:rPr>
      </w:pPr>
      <w:r w:rsidRPr="766D2014">
        <w:rPr>
          <w:rFonts w:ascii="Calibri" w:eastAsia="Calibri" w:hAnsi="Calibri" w:cs="Calibri"/>
          <w:color w:val="000000" w:themeColor="text1"/>
          <w:lang w:val="en-CA"/>
        </w:rPr>
        <w:lastRenderedPageBreak/>
        <w:t xml:space="preserve">1. </w:t>
      </w:r>
      <w:r w:rsidRPr="766D2014">
        <w:rPr>
          <w:rFonts w:ascii="Calibri" w:eastAsia="Calibri" w:hAnsi="Calibri" w:cs="Calibri"/>
          <w:b/>
          <w:bCs/>
          <w:color w:val="000000" w:themeColor="text1"/>
          <w:lang w:val="en-CA"/>
        </w:rPr>
        <w:t xml:space="preserve">Comprehension: </w:t>
      </w:r>
      <w:r w:rsidRPr="766D2014">
        <w:rPr>
          <w:rFonts w:ascii="Calibri" w:eastAsia="Calibri" w:hAnsi="Calibri" w:cs="Calibri"/>
          <w:color w:val="000000" w:themeColor="text1"/>
          <w:lang w:val="en-CA"/>
        </w:rPr>
        <w:t xml:space="preserve">understanding of the possibilities and parameters of the medium and assigned prompt </w:t>
      </w:r>
    </w:p>
    <w:p w14:paraId="41C39C86" w14:textId="086E4EA8" w:rsidR="00676DC5" w:rsidRDefault="653819C1" w:rsidP="766D2014">
      <w:pPr>
        <w:spacing w:beforeAutospacing="1" w:afterAutospacing="1"/>
        <w:ind w:left="630" w:right="1440" w:hanging="284"/>
        <w:rPr>
          <w:rFonts w:ascii="Calibri" w:eastAsia="Calibri" w:hAnsi="Calibri" w:cs="Calibri"/>
          <w:color w:val="000000" w:themeColor="text1"/>
        </w:rPr>
      </w:pPr>
      <w:r w:rsidRPr="766D2014">
        <w:rPr>
          <w:rFonts w:ascii="Calibri" w:eastAsia="Calibri" w:hAnsi="Calibri" w:cs="Calibri"/>
          <w:color w:val="000000" w:themeColor="text1"/>
          <w:lang w:val="en-CA"/>
        </w:rPr>
        <w:t xml:space="preserve">2. </w:t>
      </w:r>
      <w:r w:rsidRPr="766D2014">
        <w:rPr>
          <w:rFonts w:ascii="Calibri" w:eastAsia="Calibri" w:hAnsi="Calibri" w:cs="Calibri"/>
          <w:b/>
          <w:bCs/>
          <w:color w:val="000000" w:themeColor="text1"/>
          <w:lang w:val="en-CA"/>
        </w:rPr>
        <w:t xml:space="preserve">Critical and Creative Thinking: </w:t>
      </w:r>
      <w:r w:rsidRPr="766D2014">
        <w:rPr>
          <w:rFonts w:ascii="Calibri" w:eastAsia="Calibri" w:hAnsi="Calibri" w:cs="Calibri"/>
          <w:color w:val="000000" w:themeColor="text1"/>
          <w:lang w:val="en-CA"/>
        </w:rPr>
        <w:t xml:space="preserve">strength and depth of ideas /themes, creativity, innovation, experimentation </w:t>
      </w:r>
    </w:p>
    <w:p w14:paraId="1FE70430" w14:textId="5393A09E" w:rsidR="00676DC5" w:rsidRDefault="653819C1" w:rsidP="766D2014">
      <w:pPr>
        <w:spacing w:beforeAutospacing="1" w:afterAutospacing="1"/>
        <w:ind w:left="630" w:right="1440" w:hanging="284"/>
        <w:rPr>
          <w:rFonts w:ascii="Calibri" w:eastAsia="Calibri" w:hAnsi="Calibri" w:cs="Calibri"/>
          <w:color w:val="000000" w:themeColor="text1"/>
        </w:rPr>
      </w:pPr>
      <w:r w:rsidRPr="766D2014">
        <w:rPr>
          <w:rFonts w:ascii="Calibri" w:eastAsia="Calibri" w:hAnsi="Calibri" w:cs="Calibri"/>
          <w:color w:val="000000" w:themeColor="text1"/>
          <w:lang w:val="en-CA"/>
        </w:rPr>
        <w:t xml:space="preserve">3. </w:t>
      </w:r>
      <w:r w:rsidRPr="766D2014">
        <w:rPr>
          <w:rFonts w:ascii="Calibri" w:eastAsia="Calibri" w:hAnsi="Calibri" w:cs="Calibri"/>
          <w:b/>
          <w:bCs/>
          <w:color w:val="000000" w:themeColor="text1"/>
          <w:lang w:val="en-CA"/>
        </w:rPr>
        <w:t xml:space="preserve">Technical Facility: </w:t>
      </w:r>
      <w:r w:rsidRPr="766D2014">
        <w:rPr>
          <w:rFonts w:ascii="Calibri" w:eastAsia="Calibri" w:hAnsi="Calibri" w:cs="Calibri"/>
          <w:color w:val="000000" w:themeColor="text1"/>
          <w:lang w:val="en-CA"/>
        </w:rPr>
        <w:t xml:space="preserve">proper use of materials, equipment, techniques, and level of craftsmanship </w:t>
      </w:r>
    </w:p>
    <w:p w14:paraId="49C85C5C" w14:textId="6AA3D462" w:rsidR="00676DC5" w:rsidRDefault="653819C1" w:rsidP="766D2014">
      <w:pPr>
        <w:spacing w:beforeAutospacing="1" w:afterAutospacing="1"/>
        <w:ind w:left="630" w:right="1440" w:hanging="284"/>
        <w:rPr>
          <w:rFonts w:ascii="Calibri" w:eastAsia="Calibri" w:hAnsi="Calibri" w:cs="Calibri"/>
          <w:color w:val="000000" w:themeColor="text1"/>
        </w:rPr>
      </w:pPr>
      <w:r w:rsidRPr="766D2014">
        <w:rPr>
          <w:rFonts w:ascii="Calibri" w:eastAsia="Calibri" w:hAnsi="Calibri" w:cs="Calibri"/>
          <w:color w:val="000000" w:themeColor="text1"/>
          <w:lang w:val="en-CA"/>
        </w:rPr>
        <w:t xml:space="preserve">4. </w:t>
      </w:r>
      <w:r w:rsidRPr="766D2014">
        <w:rPr>
          <w:rFonts w:ascii="Calibri" w:eastAsia="Calibri" w:hAnsi="Calibri" w:cs="Calibri"/>
          <w:b/>
          <w:bCs/>
          <w:color w:val="000000" w:themeColor="text1"/>
          <w:lang w:val="en-CA"/>
        </w:rPr>
        <w:t xml:space="preserve">Visual Proficiency: </w:t>
      </w:r>
      <w:r w:rsidRPr="766D2014">
        <w:rPr>
          <w:rFonts w:ascii="Calibri" w:eastAsia="Calibri" w:hAnsi="Calibri" w:cs="Calibri"/>
          <w:color w:val="000000" w:themeColor="text1"/>
          <w:lang w:val="en-CA"/>
        </w:rPr>
        <w:t xml:space="preserve">understanding and implementation of formal principles and visual perception </w:t>
      </w:r>
    </w:p>
    <w:p w14:paraId="0D546765" w14:textId="549714DB" w:rsidR="00676DC5" w:rsidRDefault="653819C1" w:rsidP="766D2014">
      <w:pPr>
        <w:spacing w:beforeAutospacing="1" w:afterAutospacing="1"/>
        <w:ind w:left="630" w:right="1440" w:hanging="284"/>
        <w:rPr>
          <w:rFonts w:ascii="Calibri" w:eastAsia="Calibri" w:hAnsi="Calibri" w:cs="Calibri"/>
          <w:color w:val="000000" w:themeColor="text1"/>
        </w:rPr>
      </w:pPr>
      <w:r w:rsidRPr="766D2014">
        <w:rPr>
          <w:rFonts w:ascii="Calibri" w:eastAsia="Calibri" w:hAnsi="Calibri" w:cs="Calibri"/>
          <w:color w:val="000000" w:themeColor="text1"/>
          <w:lang w:val="en-CA"/>
        </w:rPr>
        <w:t xml:space="preserve">5. </w:t>
      </w:r>
      <w:r w:rsidRPr="766D2014">
        <w:rPr>
          <w:rFonts w:ascii="Calibri" w:eastAsia="Calibri" w:hAnsi="Calibri" w:cs="Calibri"/>
          <w:b/>
          <w:bCs/>
          <w:color w:val="000000" w:themeColor="text1"/>
          <w:lang w:val="en-CA"/>
        </w:rPr>
        <w:t xml:space="preserve">Engagement and Presentation: </w:t>
      </w:r>
      <w:r w:rsidRPr="766D2014">
        <w:rPr>
          <w:rFonts w:ascii="Calibri" w:eastAsia="Calibri" w:hAnsi="Calibri" w:cs="Calibri"/>
          <w:color w:val="000000" w:themeColor="text1"/>
          <w:lang w:val="en-CA"/>
        </w:rPr>
        <w:t xml:space="preserve">Professionalism, critical facility, participation during demos, critiques and discussions </w:t>
      </w:r>
    </w:p>
    <w:p w14:paraId="3817F1A0" w14:textId="75B1BB97" w:rsidR="00676DC5" w:rsidRDefault="00676DC5" w:rsidP="766D2014">
      <w:pPr>
        <w:ind w:left="-142"/>
        <w:rPr>
          <w:rFonts w:ascii="Arial" w:eastAsia="Arial" w:hAnsi="Arial" w:cs="Arial"/>
          <w:color w:val="000000" w:themeColor="text1"/>
          <w:sz w:val="36"/>
          <w:szCs w:val="36"/>
        </w:rPr>
      </w:pPr>
    </w:p>
    <w:p w14:paraId="12C6A235" w14:textId="22D491D0" w:rsidR="00676DC5" w:rsidRDefault="00676DC5" w:rsidP="766D2014">
      <w:pPr>
        <w:ind w:left="-142"/>
        <w:rPr>
          <w:rFonts w:ascii="Calibri" w:eastAsia="Calibri" w:hAnsi="Calibri" w:cs="Calibri"/>
          <w:b/>
          <w:bCs/>
          <w:color w:val="000000" w:themeColor="text1"/>
          <w:sz w:val="26"/>
          <w:szCs w:val="26"/>
          <w:lang w:val="en-CA"/>
        </w:rPr>
      </w:pPr>
    </w:p>
    <w:p w14:paraId="646154D9" w14:textId="75CDA39F" w:rsidR="00676DC5" w:rsidRDefault="00676DC5" w:rsidP="766D2014">
      <w:pPr>
        <w:ind w:left="-142"/>
        <w:rPr>
          <w:rFonts w:ascii="Calibri" w:eastAsia="Calibri" w:hAnsi="Calibri" w:cs="Calibri"/>
          <w:b/>
          <w:bCs/>
          <w:color w:val="000000" w:themeColor="text1"/>
          <w:sz w:val="26"/>
          <w:szCs w:val="26"/>
          <w:lang w:val="en-CA"/>
        </w:rPr>
      </w:pPr>
    </w:p>
    <w:p w14:paraId="6A95E63B" w14:textId="238CD04D" w:rsidR="00676DC5" w:rsidRDefault="12AD2DFE" w:rsidP="766D2014">
      <w:pPr>
        <w:ind w:left="-142"/>
        <w:rPr>
          <w:rFonts w:ascii="Calibri" w:eastAsia="Calibri" w:hAnsi="Calibri" w:cs="Calibri"/>
          <w:b/>
          <w:bCs/>
          <w:color w:val="000000" w:themeColor="text1"/>
          <w:sz w:val="26"/>
          <w:szCs w:val="26"/>
          <w:lang w:val="en-CA"/>
        </w:rPr>
      </w:pPr>
      <w:r w:rsidRPr="766D2014">
        <w:rPr>
          <w:rFonts w:ascii="Calibri" w:eastAsia="Calibri" w:hAnsi="Calibri" w:cs="Calibri"/>
          <w:b/>
          <w:bCs/>
          <w:color w:val="000000" w:themeColor="text1"/>
          <w:sz w:val="26"/>
          <w:szCs w:val="26"/>
          <w:lang w:val="en-CA"/>
        </w:rPr>
        <w:t xml:space="preserve">   </w:t>
      </w:r>
      <w:r w:rsidR="653819C1" w:rsidRPr="766D2014">
        <w:rPr>
          <w:rFonts w:ascii="Calibri" w:eastAsia="Calibri" w:hAnsi="Calibri" w:cs="Calibri"/>
          <w:b/>
          <w:bCs/>
          <w:color w:val="000000" w:themeColor="text1"/>
          <w:sz w:val="26"/>
          <w:szCs w:val="26"/>
          <w:lang w:val="en-CA"/>
        </w:rPr>
        <w:t>Lab Fees</w:t>
      </w:r>
    </w:p>
    <w:p w14:paraId="0B9D7C63" w14:textId="6E05ED26"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A compulsory fee of $160 will be charged for materials provided in support of required course projects. The amount will be invoiced by the Office of the Bursar and paid directly with your tuition payment – no additional payment is necessary. Most course materials will be supplied in the form of a course kit using Lab Fees – including printing plates, a silkscreen, ink, tools, and paper. Students will be responsible for purchasing some additional paper, drawing tools, and basic supplies.  </w:t>
      </w:r>
    </w:p>
    <w:p w14:paraId="54635C5D" w14:textId="2D73D41B"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 </w:t>
      </w:r>
    </w:p>
    <w:p w14:paraId="479766C5" w14:textId="70FFFA67"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THE LAB FEE WILL NOT BE REFUNDED AFTER THE THIRD WEEK OF CLASSES. Should you choose to drop this class you will be responsible for returning your course kit at your own expense (in person drop-off or mail) before receiving a refund for your lab fees.</w:t>
      </w:r>
    </w:p>
    <w:p w14:paraId="470D8E24" w14:textId="75F84E50" w:rsidR="00676DC5" w:rsidRDefault="00676DC5" w:rsidP="766D2014">
      <w:pPr>
        <w:rPr>
          <w:rFonts w:ascii="Calibri" w:eastAsia="Calibri" w:hAnsi="Calibri" w:cs="Calibri"/>
          <w:color w:val="000000" w:themeColor="text1"/>
          <w:sz w:val="22"/>
          <w:szCs w:val="22"/>
        </w:rPr>
      </w:pPr>
    </w:p>
    <w:p w14:paraId="6B80C4BC" w14:textId="11159929"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Facilities</w:t>
      </w:r>
    </w:p>
    <w:p w14:paraId="77F3142E" w14:textId="070C95C8"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Public Health and University guidelines permit limited access to the assigned studio spaces during and outside of class time. The timetable for such access and the policies for using studio equipment will be distributed during class and on CourseLink. Any decisions regarding access to studios and on campus facilities will be in compliance with those guidelines. The primary purpose will be to ensure the safety of everyone involved.</w:t>
      </w:r>
    </w:p>
    <w:p w14:paraId="5689E836" w14:textId="499A92BF" w:rsidR="00676DC5" w:rsidRDefault="00676DC5" w:rsidP="766D2014">
      <w:pPr>
        <w:rPr>
          <w:rFonts w:ascii="Calibri" w:eastAsia="Calibri" w:hAnsi="Calibri" w:cs="Calibri"/>
          <w:color w:val="000000" w:themeColor="text1"/>
          <w:sz w:val="22"/>
          <w:szCs w:val="22"/>
        </w:rPr>
      </w:pPr>
    </w:p>
    <w:p w14:paraId="12815D80" w14:textId="0BDC5F8B"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Printshop rules regarding heath, safety, and equipment use will be determined and communicated by Technician Allen Ash. A list of basic protocols will be made available in class and on CourseLink. </w:t>
      </w:r>
    </w:p>
    <w:p w14:paraId="018D4CC2" w14:textId="49FCA817" w:rsidR="00676DC5" w:rsidRDefault="00676DC5" w:rsidP="766D2014">
      <w:pPr>
        <w:rPr>
          <w:rFonts w:ascii="Calibri" w:eastAsia="Calibri" w:hAnsi="Calibri" w:cs="Calibri"/>
          <w:color w:val="000000" w:themeColor="text1"/>
          <w:sz w:val="22"/>
          <w:szCs w:val="22"/>
        </w:rPr>
      </w:pPr>
    </w:p>
    <w:p w14:paraId="7256D371" w14:textId="260F3FC9"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Email Communication</w:t>
      </w:r>
    </w:p>
    <w:p w14:paraId="55C44C76" w14:textId="41BC815D"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 xml:space="preserve">As per university regulations, all students are required to check their e-mail account regularly: e-mail is the official route of communication between the University and its students. </w:t>
      </w:r>
    </w:p>
    <w:p w14:paraId="3F4CAEC4" w14:textId="71D2A448" w:rsidR="00676DC5" w:rsidRDefault="00676DC5" w:rsidP="766D2014">
      <w:pPr>
        <w:rPr>
          <w:rFonts w:ascii="Calibri" w:eastAsia="Calibri" w:hAnsi="Calibri" w:cs="Calibri"/>
          <w:color w:val="000000" w:themeColor="text1"/>
          <w:sz w:val="22"/>
          <w:szCs w:val="22"/>
        </w:rPr>
      </w:pPr>
    </w:p>
    <w:p w14:paraId="67BF7C2B" w14:textId="200E292E"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 xml:space="preserve">Instructors and Technicians will do their best to respond to your emails in a timely manner. However, please be advised that Instructors and Technicians will monitor their email only during business hours, and receive a high volume of emails - extra time may be required to respond. </w:t>
      </w:r>
    </w:p>
    <w:p w14:paraId="1AC15907" w14:textId="789B4B52" w:rsidR="00676DC5" w:rsidRDefault="00676DC5" w:rsidP="766D2014">
      <w:pPr>
        <w:rPr>
          <w:rFonts w:ascii="Calibri" w:eastAsia="Calibri" w:hAnsi="Calibri" w:cs="Calibri"/>
          <w:color w:val="000000" w:themeColor="text1"/>
          <w:sz w:val="22"/>
          <w:szCs w:val="22"/>
        </w:rPr>
      </w:pPr>
    </w:p>
    <w:p w14:paraId="5B8C7515" w14:textId="15B6319B" w:rsidR="00676DC5" w:rsidRDefault="00676DC5" w:rsidP="766D2014">
      <w:pPr>
        <w:rPr>
          <w:rFonts w:ascii="Calibri" w:eastAsia="Calibri" w:hAnsi="Calibri" w:cs="Calibri"/>
          <w:color w:val="000000" w:themeColor="text1"/>
          <w:sz w:val="22"/>
          <w:szCs w:val="22"/>
        </w:rPr>
      </w:pPr>
    </w:p>
    <w:p w14:paraId="15A773A6" w14:textId="0950EDC9"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When You Cannot Meet a Course Requirement</w:t>
      </w:r>
    </w:p>
    <w:p w14:paraId="28452A67" w14:textId="30C1F958"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When you find yourself unable to meet an in-course requirement because of illness or compassionate reasons please advise the course instructor (or designated person, such as a teaching assistant) in writing, with your name, id#, and e-mail contact. The grounds for Academic Consideration are detailed in the Undergraduate and Graduate Calendars.</w:t>
      </w:r>
    </w:p>
    <w:p w14:paraId="28E88035" w14:textId="7226E897"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Undergraduate Calendar - Academic Consideration and Appeals</w:t>
      </w:r>
      <w:r w:rsidR="002447A2">
        <w:br/>
      </w:r>
      <w:hyperlink r:id="rId8">
        <w:r w:rsidRPr="766D2014">
          <w:rPr>
            <w:rStyle w:val="Hyperlink"/>
            <w:rFonts w:ascii="Calibri" w:eastAsia="Calibri" w:hAnsi="Calibri" w:cs="Calibri"/>
            <w:sz w:val="22"/>
            <w:szCs w:val="22"/>
            <w:lang w:val="en-CA"/>
          </w:rPr>
          <w:t>https://www.uoguelph.ca/registrar/calendars/undergraduate/current/c08/c08-ac.shtml</w:t>
        </w:r>
      </w:hyperlink>
    </w:p>
    <w:p w14:paraId="7990B679" w14:textId="41D66E06"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Graduate Calendar - Grounds for Academic Consideration</w:t>
      </w:r>
      <w:r w:rsidR="002447A2">
        <w:br/>
      </w:r>
      <w:hyperlink r:id="rId9">
        <w:r w:rsidRPr="766D2014">
          <w:rPr>
            <w:rStyle w:val="Hyperlink"/>
            <w:rFonts w:ascii="Calibri" w:eastAsia="Calibri" w:hAnsi="Calibri" w:cs="Calibri"/>
            <w:sz w:val="22"/>
            <w:szCs w:val="22"/>
            <w:lang w:val="en-CA"/>
          </w:rPr>
          <w:t>https://www.uoguelph.ca/registrar/calendars/graduate/current/genreg/index.shtml</w:t>
        </w:r>
      </w:hyperlink>
    </w:p>
    <w:p w14:paraId="6078D539" w14:textId="7B785291"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Associate Diploma Calendar - Academic Consideration, Appeals and Petitions</w:t>
      </w:r>
      <w:r w:rsidR="002447A2">
        <w:br/>
      </w:r>
      <w:hyperlink r:id="rId10">
        <w:r w:rsidRPr="766D2014">
          <w:rPr>
            <w:rStyle w:val="Hyperlink"/>
            <w:rFonts w:ascii="Calibri" w:eastAsia="Calibri" w:hAnsi="Calibri" w:cs="Calibri"/>
            <w:sz w:val="22"/>
            <w:szCs w:val="22"/>
            <w:lang w:val="en-CA"/>
          </w:rPr>
          <w:t>https://www.uoguelph.ca/registrar/calendars/diploma/current/index.shtml</w:t>
        </w:r>
      </w:hyperlink>
    </w:p>
    <w:p w14:paraId="34D66E1E" w14:textId="0C606F6E" w:rsidR="00676DC5" w:rsidRDefault="00676DC5" w:rsidP="766D2014">
      <w:pPr>
        <w:rPr>
          <w:rFonts w:ascii="Calibri" w:eastAsia="Calibri" w:hAnsi="Calibri" w:cs="Calibri"/>
          <w:color w:val="000000" w:themeColor="text1"/>
          <w:sz w:val="22"/>
          <w:szCs w:val="22"/>
        </w:rPr>
      </w:pPr>
    </w:p>
    <w:p w14:paraId="79A1C98A" w14:textId="674D9420"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Drop Date</w:t>
      </w:r>
    </w:p>
    <w:p w14:paraId="62A581EC" w14:textId="785F3026"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Students will have until the last day of classes to drop courses without academic penalty. The deadline to drop two-semester courses will be the last day of classes in the second semester. This applies to all students (undergraduate, graduate and diploma) except for Doctor of Veterinary Medicine and Associate Diploma in Veterinary Technology (conventional and alternative delivery) students. The regulations and procedures for course registration are available in their respective Academic Calendars.</w:t>
      </w:r>
    </w:p>
    <w:p w14:paraId="67C987DC" w14:textId="2F8C8561" w:rsidR="00676DC5" w:rsidRDefault="00676DC5" w:rsidP="766D2014">
      <w:pPr>
        <w:rPr>
          <w:rFonts w:ascii="Calibri" w:eastAsia="Calibri" w:hAnsi="Calibri" w:cs="Calibri"/>
          <w:color w:val="000000" w:themeColor="text1"/>
          <w:sz w:val="22"/>
          <w:szCs w:val="22"/>
        </w:rPr>
      </w:pPr>
    </w:p>
    <w:p w14:paraId="5B96D715" w14:textId="67EBB760"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Undergraduate Calendar - Dropping Courses</w:t>
      </w:r>
      <w:r w:rsidR="002447A2">
        <w:br/>
      </w:r>
      <w:hyperlink r:id="rId11">
        <w:r w:rsidRPr="766D2014">
          <w:rPr>
            <w:rStyle w:val="Hyperlink"/>
            <w:rFonts w:ascii="Calibri" w:eastAsia="Calibri" w:hAnsi="Calibri" w:cs="Calibri"/>
            <w:sz w:val="22"/>
            <w:szCs w:val="22"/>
            <w:lang w:val="en-CA"/>
          </w:rPr>
          <w:t>https://www.uoguelph.ca/registrar/calendars/undergraduate/current/c08/c08-drop.shtml</w:t>
        </w:r>
      </w:hyperlink>
    </w:p>
    <w:p w14:paraId="0E6CA8B1" w14:textId="569AAD3E"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Graduate Calendar - Registration Changes</w:t>
      </w:r>
      <w:r w:rsidR="002447A2">
        <w:br/>
      </w:r>
      <w:hyperlink r:id="rId12">
        <w:r w:rsidRPr="766D2014">
          <w:rPr>
            <w:rStyle w:val="Hyperlink"/>
            <w:rFonts w:ascii="Calibri" w:eastAsia="Calibri" w:hAnsi="Calibri" w:cs="Calibri"/>
            <w:sz w:val="22"/>
            <w:szCs w:val="22"/>
            <w:lang w:val="en-CA"/>
          </w:rPr>
          <w:t>https://www.uoguelph.ca/registrar/calendars/graduate/current/genreg/genreg-reg-regchg.shtml</w:t>
        </w:r>
      </w:hyperlink>
    </w:p>
    <w:p w14:paraId="492B9086" w14:textId="66C799AF"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Associate Diploma Calendar - Dropping Courses</w:t>
      </w:r>
      <w:r w:rsidR="002447A2">
        <w:br/>
      </w:r>
      <w:hyperlink r:id="rId13">
        <w:r w:rsidRPr="766D2014">
          <w:rPr>
            <w:rStyle w:val="Hyperlink"/>
            <w:rFonts w:ascii="Calibri" w:eastAsia="Calibri" w:hAnsi="Calibri" w:cs="Calibri"/>
            <w:sz w:val="22"/>
            <w:szCs w:val="22"/>
            <w:lang w:val="en-CA"/>
          </w:rPr>
          <w:t>https://www.uoguelph.ca/registrar/calendars/diploma/current/c08/c08-drop.shtml</w:t>
        </w:r>
      </w:hyperlink>
    </w:p>
    <w:p w14:paraId="7A0C9585" w14:textId="6ACE36B5" w:rsidR="00676DC5" w:rsidRDefault="00676DC5" w:rsidP="766D2014">
      <w:pPr>
        <w:rPr>
          <w:rFonts w:ascii="Calibri" w:eastAsia="Calibri" w:hAnsi="Calibri" w:cs="Calibri"/>
          <w:color w:val="000000" w:themeColor="text1"/>
          <w:sz w:val="22"/>
          <w:szCs w:val="22"/>
        </w:rPr>
      </w:pPr>
    </w:p>
    <w:p w14:paraId="493569AE" w14:textId="47676F97"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Copies of Out-of-class Assignments</w:t>
      </w:r>
    </w:p>
    <w:p w14:paraId="66C5A034" w14:textId="36074737"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Keep paper and/or other reliable back-up copies of all out-of-class assignments: you may be asked to resubmit work at any time.</w:t>
      </w:r>
    </w:p>
    <w:p w14:paraId="4E14AF14" w14:textId="2C8D91BC" w:rsidR="00676DC5" w:rsidRDefault="00676DC5" w:rsidP="766D2014">
      <w:pPr>
        <w:rPr>
          <w:rFonts w:ascii="Calibri" w:eastAsia="Calibri" w:hAnsi="Calibri" w:cs="Calibri"/>
          <w:color w:val="000000" w:themeColor="text1"/>
          <w:sz w:val="22"/>
          <w:szCs w:val="22"/>
        </w:rPr>
      </w:pPr>
    </w:p>
    <w:p w14:paraId="535A049E" w14:textId="02643032"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Accessibility</w:t>
      </w:r>
    </w:p>
    <w:p w14:paraId="7F41FDBC" w14:textId="3021453E"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The University promotes the full participation of students who experience disabilities in their academic programs. To that end, the provision of academic accommodation is a shared responsibility between the University and the student.</w:t>
      </w:r>
    </w:p>
    <w:p w14:paraId="60310A40" w14:textId="36CBD409" w:rsidR="00676DC5" w:rsidRDefault="00676DC5" w:rsidP="766D2014">
      <w:pPr>
        <w:rPr>
          <w:rFonts w:ascii="Calibri" w:eastAsia="Calibri" w:hAnsi="Calibri" w:cs="Calibri"/>
          <w:color w:val="000000" w:themeColor="text1"/>
          <w:sz w:val="22"/>
          <w:szCs w:val="22"/>
        </w:rPr>
      </w:pPr>
    </w:p>
    <w:p w14:paraId="65292931" w14:textId="1AB55039"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When accommodations are needed, the student is required to first register with Student Accessibility Services (SAS). Documentation to substantiate the existence of a disability is required; however, interim accommodations may be possible while that process is underway.</w:t>
      </w:r>
    </w:p>
    <w:p w14:paraId="561D1791" w14:textId="0C914042"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Accommodations are available for both permanent and temporary disabilities. It should be noted that common illnesses such as a cold or the flu do not constitute a disability.</w:t>
      </w:r>
    </w:p>
    <w:p w14:paraId="70ADF7D8" w14:textId="318D794F" w:rsidR="00676DC5" w:rsidRDefault="00676DC5" w:rsidP="766D2014">
      <w:pPr>
        <w:rPr>
          <w:rFonts w:ascii="Calibri" w:eastAsia="Calibri" w:hAnsi="Calibri" w:cs="Calibri"/>
          <w:color w:val="000000" w:themeColor="text1"/>
          <w:sz w:val="22"/>
          <w:szCs w:val="22"/>
        </w:rPr>
      </w:pPr>
    </w:p>
    <w:p w14:paraId="5FB9920D" w14:textId="4769FBF5"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Use of the SAS Exam Centre requires students to make a booking at least 14 days in advance, and no later than November 1 (fall), March 1 (winter) or July 1 (summer). Similarly, new or changed accommodations for online quizzes, tests and exams must be approved at least a week ahead of time.</w:t>
      </w:r>
    </w:p>
    <w:p w14:paraId="02436DD6" w14:textId="0DCE8EF7" w:rsidR="00676DC5" w:rsidRDefault="00676DC5" w:rsidP="766D2014">
      <w:pPr>
        <w:rPr>
          <w:rFonts w:ascii="Calibri" w:eastAsia="Calibri" w:hAnsi="Calibri" w:cs="Calibri"/>
          <w:color w:val="000000" w:themeColor="text1"/>
          <w:sz w:val="22"/>
          <w:szCs w:val="22"/>
        </w:rPr>
      </w:pPr>
    </w:p>
    <w:p w14:paraId="0844294A" w14:textId="6B455E43"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For Guelph students, information can be found on the SAS website</w:t>
      </w:r>
      <w:r w:rsidR="002447A2">
        <w:br/>
      </w:r>
      <w:hyperlink r:id="rId14">
        <w:r w:rsidRPr="766D2014">
          <w:rPr>
            <w:rStyle w:val="Hyperlink"/>
            <w:rFonts w:ascii="Calibri" w:eastAsia="Calibri" w:hAnsi="Calibri" w:cs="Calibri"/>
            <w:sz w:val="22"/>
            <w:szCs w:val="22"/>
            <w:lang w:val="en-CA"/>
          </w:rPr>
          <w:t>https://www.uoguelph.ca/sas</w:t>
        </w:r>
      </w:hyperlink>
    </w:p>
    <w:p w14:paraId="6992685F" w14:textId="3E102BB1"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For Ridgetown students, information can be found on the Ridgetown SAS website</w:t>
      </w:r>
      <w:r w:rsidR="002447A2">
        <w:br/>
      </w:r>
      <w:hyperlink r:id="rId15">
        <w:r w:rsidRPr="766D2014">
          <w:rPr>
            <w:rStyle w:val="Hyperlink"/>
            <w:rFonts w:ascii="Calibri" w:eastAsia="Calibri" w:hAnsi="Calibri" w:cs="Calibri"/>
            <w:sz w:val="22"/>
            <w:szCs w:val="22"/>
            <w:lang w:val="en-CA"/>
          </w:rPr>
          <w:t>https://www.ridgetownc.com/services/accessibilityservices.cfm</w:t>
        </w:r>
      </w:hyperlink>
    </w:p>
    <w:p w14:paraId="03FDFB6D" w14:textId="1BBC099E" w:rsidR="00676DC5" w:rsidRDefault="00676DC5" w:rsidP="766D2014">
      <w:pPr>
        <w:rPr>
          <w:rFonts w:ascii="Calibri" w:eastAsia="Calibri" w:hAnsi="Calibri" w:cs="Calibri"/>
          <w:color w:val="000000" w:themeColor="text1"/>
          <w:sz w:val="22"/>
          <w:szCs w:val="22"/>
        </w:rPr>
      </w:pPr>
    </w:p>
    <w:p w14:paraId="507FA074" w14:textId="08F6F05B"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Academic Integrity</w:t>
      </w:r>
    </w:p>
    <w:p w14:paraId="18457273" w14:textId="14F24010"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The University of Guelph is committed to upholding the highest standards of academic integrity, and it is the responsibility of all members of the University community-faculty, staff, and students-to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encourages academic integrity. Students need to remain aware that instructors have access to and the right to use electronic and other means of detection.</w:t>
      </w:r>
    </w:p>
    <w:p w14:paraId="5FE902B3" w14:textId="05B11234" w:rsidR="00676DC5" w:rsidRDefault="00676DC5" w:rsidP="766D2014">
      <w:pPr>
        <w:rPr>
          <w:rFonts w:ascii="Calibri" w:eastAsia="Calibri" w:hAnsi="Calibri" w:cs="Calibri"/>
          <w:color w:val="000000" w:themeColor="text1"/>
          <w:sz w:val="22"/>
          <w:szCs w:val="22"/>
        </w:rPr>
      </w:pPr>
    </w:p>
    <w:p w14:paraId="14DF9ED8" w14:textId="6031C3E3"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w:t>
      </w:r>
    </w:p>
    <w:p w14:paraId="056D81D9" w14:textId="6EDDAC16" w:rsidR="00676DC5" w:rsidRDefault="00676DC5" w:rsidP="766D2014">
      <w:pPr>
        <w:rPr>
          <w:rFonts w:ascii="Calibri" w:eastAsia="Calibri" w:hAnsi="Calibri" w:cs="Calibri"/>
          <w:color w:val="000000" w:themeColor="text1"/>
          <w:sz w:val="22"/>
          <w:szCs w:val="22"/>
        </w:rPr>
      </w:pPr>
    </w:p>
    <w:p w14:paraId="6093D8C4" w14:textId="08436D0E"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Undergraduate Calendar - Academic Misconduct</w:t>
      </w:r>
      <w:r w:rsidR="002447A2">
        <w:br/>
      </w:r>
      <w:hyperlink r:id="rId16">
        <w:r w:rsidRPr="766D2014">
          <w:rPr>
            <w:rStyle w:val="Hyperlink"/>
            <w:rFonts w:ascii="Calibri" w:eastAsia="Calibri" w:hAnsi="Calibri" w:cs="Calibri"/>
            <w:sz w:val="22"/>
            <w:szCs w:val="22"/>
            <w:lang w:val="en-CA"/>
          </w:rPr>
          <w:t>https://www.uoguelph.ca/registrar/calendars/undergraduate/current/c08/c08-amisconduct.shtml</w:t>
        </w:r>
      </w:hyperlink>
    </w:p>
    <w:p w14:paraId="3BD55074" w14:textId="0944C0E0"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Graduate Calendar - Academic Misconduct</w:t>
      </w:r>
      <w:r w:rsidR="002447A2">
        <w:br/>
      </w:r>
      <w:hyperlink r:id="rId17">
        <w:r w:rsidRPr="766D2014">
          <w:rPr>
            <w:rStyle w:val="Hyperlink"/>
            <w:rFonts w:ascii="Calibri" w:eastAsia="Calibri" w:hAnsi="Calibri" w:cs="Calibri"/>
            <w:sz w:val="22"/>
            <w:szCs w:val="22"/>
            <w:lang w:val="en-CA"/>
          </w:rPr>
          <w:t>https://www.uoguelph.ca/registrar/calendars/graduate/current/genreg/index.shtml</w:t>
        </w:r>
      </w:hyperlink>
    </w:p>
    <w:p w14:paraId="188CAC54" w14:textId="4629368E" w:rsidR="00676DC5" w:rsidRDefault="00676DC5" w:rsidP="766D2014">
      <w:pPr>
        <w:rPr>
          <w:rFonts w:ascii="Calibri" w:eastAsia="Calibri" w:hAnsi="Calibri" w:cs="Calibri"/>
          <w:color w:val="000000" w:themeColor="text1"/>
          <w:sz w:val="22"/>
          <w:szCs w:val="22"/>
        </w:rPr>
      </w:pPr>
    </w:p>
    <w:p w14:paraId="74AAE4C8" w14:textId="27B583D2"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Recording of Materials</w:t>
      </w:r>
    </w:p>
    <w:p w14:paraId="59B9652B" w14:textId="65E4BA09"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Presentations that are made in relation to course work - including lectures - cannot be recorded or copied without the permission of the presenter, whether the instructor, a student, or guest lecturer. Material recorded with permission is restricted to use for that course unless further permission is granted.</w:t>
      </w:r>
    </w:p>
    <w:p w14:paraId="4133CCD5" w14:textId="5BF07833" w:rsidR="00676DC5" w:rsidRDefault="00676DC5" w:rsidP="766D2014">
      <w:pPr>
        <w:rPr>
          <w:rFonts w:ascii="Calibri" w:eastAsia="Calibri" w:hAnsi="Calibri" w:cs="Calibri"/>
          <w:color w:val="000000" w:themeColor="text1"/>
          <w:sz w:val="22"/>
          <w:szCs w:val="22"/>
        </w:rPr>
      </w:pPr>
    </w:p>
    <w:p w14:paraId="3F2A73C0" w14:textId="6F1404A2"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Resources</w:t>
      </w:r>
    </w:p>
    <w:p w14:paraId="71A71EA3" w14:textId="3B54611F"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The Academic Calendars are the source of information about the University of Guelph’s procedures, policies, and regulations that apply to undergraduate, graduate, and diploma programs.</w:t>
      </w:r>
    </w:p>
    <w:p w14:paraId="2D1DCE7F" w14:textId="4F681936"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lastRenderedPageBreak/>
        <w:t>Academic Calendars</w:t>
      </w:r>
      <w:r w:rsidR="002447A2">
        <w:br/>
      </w:r>
      <w:hyperlink r:id="rId18">
        <w:r w:rsidRPr="766D2014">
          <w:rPr>
            <w:rStyle w:val="Hyperlink"/>
            <w:rFonts w:ascii="Calibri" w:eastAsia="Calibri" w:hAnsi="Calibri" w:cs="Calibri"/>
            <w:sz w:val="22"/>
            <w:szCs w:val="22"/>
            <w:lang w:val="en-CA"/>
          </w:rPr>
          <w:t>https://www.uoguelph.ca/academics/calendars</w:t>
        </w:r>
      </w:hyperlink>
    </w:p>
    <w:p w14:paraId="4416543E" w14:textId="10362FA5" w:rsidR="00676DC5" w:rsidRDefault="00676DC5" w:rsidP="766D2014">
      <w:pPr>
        <w:rPr>
          <w:rFonts w:ascii="Calibri" w:eastAsia="Calibri" w:hAnsi="Calibri" w:cs="Calibri"/>
          <w:color w:val="000000" w:themeColor="text1"/>
          <w:sz w:val="22"/>
          <w:szCs w:val="22"/>
        </w:rPr>
      </w:pPr>
    </w:p>
    <w:p w14:paraId="2F44F1AA" w14:textId="7F1118EC"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Illness</w:t>
      </w:r>
    </w:p>
    <w:p w14:paraId="38D6EBCC" w14:textId="3A3412AF"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Medical notes will not normally be required for singular instances of academic consideration, although students may be required to provide supporting documentation for multiple missed assessments or when involving a large part of a course (e.g.. final exam or major assignment).</w:t>
      </w:r>
    </w:p>
    <w:p w14:paraId="6FA595F6" w14:textId="52D9A692" w:rsidR="00676DC5" w:rsidRDefault="00676DC5" w:rsidP="766D2014">
      <w:pPr>
        <w:rPr>
          <w:rFonts w:ascii="Calibri" w:eastAsia="Calibri" w:hAnsi="Calibri" w:cs="Calibri"/>
          <w:color w:val="000000" w:themeColor="text1"/>
          <w:sz w:val="22"/>
          <w:szCs w:val="22"/>
        </w:rPr>
      </w:pPr>
    </w:p>
    <w:p w14:paraId="41D492ED" w14:textId="09093EBE" w:rsidR="00676DC5" w:rsidRDefault="00676DC5" w:rsidP="766D2014">
      <w:pPr>
        <w:rPr>
          <w:rFonts w:ascii="Calibri" w:eastAsia="Calibri" w:hAnsi="Calibri" w:cs="Calibri"/>
          <w:color w:val="000000" w:themeColor="text1"/>
          <w:sz w:val="22"/>
          <w:szCs w:val="22"/>
        </w:rPr>
      </w:pPr>
    </w:p>
    <w:p w14:paraId="3A0FC4C1" w14:textId="46F17B4D" w:rsidR="00676DC5" w:rsidRDefault="653819C1" w:rsidP="766D2014">
      <w:pPr>
        <w:spacing w:line="360" w:lineRule="auto"/>
        <w:rPr>
          <w:rFonts w:ascii="Calibri" w:eastAsia="Calibri" w:hAnsi="Calibri" w:cs="Calibri"/>
          <w:color w:val="000000" w:themeColor="text1"/>
          <w:sz w:val="26"/>
          <w:szCs w:val="26"/>
        </w:rPr>
      </w:pPr>
      <w:r w:rsidRPr="766D2014">
        <w:rPr>
          <w:rFonts w:ascii="Calibri" w:eastAsia="Calibri" w:hAnsi="Calibri" w:cs="Calibri"/>
          <w:b/>
          <w:bCs/>
          <w:color w:val="000000" w:themeColor="text1"/>
          <w:sz w:val="26"/>
          <w:szCs w:val="26"/>
          <w:lang w:val="en-CA"/>
        </w:rPr>
        <w:t>COVID-19</w:t>
      </w:r>
    </w:p>
    <w:p w14:paraId="7E26425A" w14:textId="7808E305"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 xml:space="preserve">The University’s COVID-19 protocols for students can be located </w:t>
      </w:r>
      <w:hyperlink r:id="rId19">
        <w:r w:rsidRPr="766D2014">
          <w:rPr>
            <w:rStyle w:val="Hyperlink"/>
            <w:rFonts w:ascii="Calibri" w:eastAsia="Calibri" w:hAnsi="Calibri" w:cs="Calibri"/>
            <w:sz w:val="22"/>
            <w:szCs w:val="22"/>
            <w:lang w:val="en-CA"/>
          </w:rPr>
          <w:t>here</w:t>
        </w:r>
      </w:hyperlink>
      <w:r w:rsidRPr="766D2014">
        <w:rPr>
          <w:rFonts w:ascii="Calibri" w:eastAsia="Calibri" w:hAnsi="Calibri" w:cs="Calibri"/>
          <w:color w:val="4472C4"/>
          <w:sz w:val="22"/>
          <w:szCs w:val="22"/>
          <w:lang w:val="en-CA"/>
        </w:rPr>
        <w:t xml:space="preserve">. </w:t>
      </w:r>
      <w:r w:rsidRPr="766D2014">
        <w:rPr>
          <w:rFonts w:ascii="Calibri" w:eastAsia="Calibri" w:hAnsi="Calibri" w:cs="Calibri"/>
          <w:color w:val="000000" w:themeColor="text1"/>
          <w:sz w:val="22"/>
          <w:szCs w:val="22"/>
          <w:lang w:val="en-CA"/>
        </w:rPr>
        <w:t xml:space="preserve">Masks are strongly encouraged in indoor spaces on campus. Labs and Studios often require close contact and may have no ventilation, or less ventilation than other spaces on campus. </w:t>
      </w:r>
    </w:p>
    <w:p w14:paraId="0622FE65" w14:textId="7B094856" w:rsidR="00676DC5" w:rsidRDefault="00676DC5" w:rsidP="766D2014">
      <w:pPr>
        <w:rPr>
          <w:rFonts w:ascii="Calibri" w:eastAsia="Calibri" w:hAnsi="Calibri" w:cs="Calibri"/>
          <w:color w:val="000000" w:themeColor="text1"/>
          <w:sz w:val="22"/>
          <w:szCs w:val="22"/>
        </w:rPr>
      </w:pPr>
    </w:p>
    <w:p w14:paraId="33E73227" w14:textId="0BFB8B12"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If you have COVID-19, a cough, or any symptoms of a respiratory illness of any kind, you </w:t>
      </w:r>
      <w:r w:rsidRPr="766D2014">
        <w:rPr>
          <w:rStyle w:val="Strong"/>
          <w:rFonts w:ascii="Calibri" w:eastAsia="Calibri" w:hAnsi="Calibri" w:cs="Calibri"/>
          <w:color w:val="000000" w:themeColor="text1"/>
          <w:sz w:val="22"/>
          <w:szCs w:val="22"/>
          <w:lang w:val="en-CA"/>
        </w:rPr>
        <w:t>must</w:t>
      </w:r>
      <w:r w:rsidRPr="766D2014">
        <w:rPr>
          <w:rFonts w:ascii="Calibri" w:eastAsia="Calibri" w:hAnsi="Calibri" w:cs="Calibri"/>
          <w:color w:val="000000" w:themeColor="text1"/>
          <w:sz w:val="22"/>
          <w:szCs w:val="22"/>
          <w:lang w:val="en-CA"/>
        </w:rPr>
        <w:t xml:space="preserve"> wear a mask in all public settings for 10 days following the start of your symptoms. Requirements for individuals with positive symptoms or a positive test can be found </w:t>
      </w:r>
      <w:hyperlink r:id="rId20">
        <w:r w:rsidRPr="766D2014">
          <w:rPr>
            <w:rStyle w:val="Hyperlink"/>
            <w:rFonts w:ascii="Calibri" w:eastAsia="Calibri" w:hAnsi="Calibri" w:cs="Calibri"/>
            <w:sz w:val="22"/>
            <w:szCs w:val="22"/>
            <w:lang w:val="en-CA"/>
          </w:rPr>
          <w:t>here</w:t>
        </w:r>
      </w:hyperlink>
      <w:r w:rsidRPr="766D2014">
        <w:rPr>
          <w:rFonts w:ascii="Calibri" w:eastAsia="Calibri" w:hAnsi="Calibri" w:cs="Calibri"/>
          <w:color w:val="000000" w:themeColor="text1"/>
          <w:sz w:val="22"/>
          <w:szCs w:val="22"/>
          <w:lang w:val="en-CA"/>
        </w:rPr>
        <w:t>. The University may reinstate its masking requirement at any time and with little notice. Any updates on our masking requirement will be shared as they become available. Remember, if you’re sick, stay home!</w:t>
      </w:r>
    </w:p>
    <w:p w14:paraId="442F13B0" w14:textId="5B7F6057" w:rsidR="00676DC5" w:rsidRDefault="00676DC5" w:rsidP="766D2014">
      <w:pPr>
        <w:rPr>
          <w:rFonts w:ascii="Times New Roman" w:eastAsia="Times New Roman" w:hAnsi="Times New Roman" w:cs="Times New Roman"/>
          <w:color w:val="000000" w:themeColor="text1"/>
        </w:rPr>
      </w:pPr>
    </w:p>
    <w:p w14:paraId="238C3F6A" w14:textId="4D53B13C" w:rsidR="00676DC5" w:rsidRDefault="653819C1" w:rsidP="766D2014">
      <w:pPr>
        <w:rPr>
          <w:rFonts w:ascii="Calibri" w:eastAsia="Calibri" w:hAnsi="Calibri" w:cs="Calibri"/>
          <w:color w:val="000000" w:themeColor="text1"/>
          <w:sz w:val="22"/>
          <w:szCs w:val="22"/>
        </w:rPr>
      </w:pPr>
      <w:r w:rsidRPr="766D2014">
        <w:rPr>
          <w:rFonts w:ascii="Calibri" w:eastAsia="Calibri" w:hAnsi="Calibri" w:cs="Calibri"/>
          <w:color w:val="000000" w:themeColor="text1"/>
          <w:sz w:val="22"/>
          <w:szCs w:val="22"/>
          <w:lang w:val="en-CA"/>
        </w:rPr>
        <w:t xml:space="preserve"> </w:t>
      </w:r>
    </w:p>
    <w:p w14:paraId="2C078E63" w14:textId="1EB0AA29" w:rsidR="00676DC5" w:rsidRDefault="00676DC5" w:rsidP="766D2014">
      <w:pPr>
        <w:rPr>
          <w:rFonts w:ascii="Calibri" w:eastAsia="Calibri" w:hAnsi="Calibri" w:cs="Calibri"/>
          <w:color w:val="000000" w:themeColor="text1"/>
          <w:sz w:val="22"/>
          <w:szCs w:val="22"/>
        </w:rPr>
      </w:pPr>
    </w:p>
    <w:sectPr w:rsidR="00676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35632"/>
    <w:rsid w:val="000D4FE4"/>
    <w:rsid w:val="00134D52"/>
    <w:rsid w:val="002447A2"/>
    <w:rsid w:val="00676DC5"/>
    <w:rsid w:val="0B517544"/>
    <w:rsid w:val="12AD2DFE"/>
    <w:rsid w:val="20B1256E"/>
    <w:rsid w:val="29735632"/>
    <w:rsid w:val="2E500469"/>
    <w:rsid w:val="30A60328"/>
    <w:rsid w:val="535C473C"/>
    <w:rsid w:val="58BACAE0"/>
    <w:rsid w:val="594ADCC7"/>
    <w:rsid w:val="5F58DBBD"/>
    <w:rsid w:val="5FE618F4"/>
    <w:rsid w:val="653819C1"/>
    <w:rsid w:val="66A25360"/>
    <w:rsid w:val="6E8A0407"/>
    <w:rsid w:val="7048A3B3"/>
    <w:rsid w:val="722DD854"/>
    <w:rsid w:val="766D2014"/>
    <w:rsid w:val="7F5CE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0328"/>
  <w15:chartTrackingRefBased/>
  <w15:docId w15:val="{E0D87E02-1EE6-4BEA-9EC9-D3E027D5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244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guelph.ca/registrar/calendars/undergraduate/current/c08/c08-ac.shtml" TargetMode="External"/><Relationship Id="rId13" Type="http://schemas.openxmlformats.org/officeDocument/2006/relationships/hyperlink" Target="https://www.uoguelph.ca/registrar/calendars/diploma/current/c08/c08-drop.shtml" TargetMode="External"/><Relationship Id="rId18" Type="http://schemas.openxmlformats.org/officeDocument/2006/relationships/hyperlink" Target="https://www.uoguelph.ca/academics/calendar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aash@uoguelph.ca" TargetMode="External"/><Relationship Id="rId12" Type="http://schemas.openxmlformats.org/officeDocument/2006/relationships/hyperlink" Target="https://www.uoguelph.ca/registrar/calendars/graduate/current/genreg/genreg-reg-regchg.shtml" TargetMode="External"/><Relationship Id="rId17" Type="http://schemas.openxmlformats.org/officeDocument/2006/relationships/hyperlink" Target="https://www.uoguelph.ca/registrar/calendars/graduate/current/genreg/index.shtml" TargetMode="External"/><Relationship Id="rId2" Type="http://schemas.openxmlformats.org/officeDocument/2006/relationships/settings" Target="settings.xml"/><Relationship Id="rId16" Type="http://schemas.openxmlformats.org/officeDocument/2006/relationships/hyperlink" Target="https://www.uoguelph.ca/registrar/calendars/undergraduate/current/c08/c08-amisconduct.shtml" TargetMode="External"/><Relationship Id="rId20" Type="http://schemas.openxmlformats.org/officeDocument/2006/relationships/hyperlink" Target="https://news.uoguelph.ca/covid-19/sick-exposed/" TargetMode="External"/><Relationship Id="rId1" Type="http://schemas.openxmlformats.org/officeDocument/2006/relationships/styles" Target="styles.xml"/><Relationship Id="rId6" Type="http://schemas.openxmlformats.org/officeDocument/2006/relationships/hyperlink" Target="mailto:Gabytroa@uoguelph.ca" TargetMode="External"/><Relationship Id="rId11" Type="http://schemas.openxmlformats.org/officeDocument/2006/relationships/hyperlink" Target="https://www.uoguelph.ca/registrar/calendars/undergraduate/current/c08/c08-drop.shtml" TargetMode="External"/><Relationship Id="rId5" Type="http://schemas.openxmlformats.org/officeDocument/2006/relationships/hyperlink" Target="https://next-calendar.uoguelph.ca/search/?p=SART*2460" TargetMode="External"/><Relationship Id="rId15" Type="http://schemas.openxmlformats.org/officeDocument/2006/relationships/hyperlink" Target="https://www.ridgetownc.com/services/accessibilityservices.cfm" TargetMode="External"/><Relationship Id="rId10" Type="http://schemas.openxmlformats.org/officeDocument/2006/relationships/hyperlink" Target="https://www.uoguelph.ca/registrar/calendars/diploma/current/index.shtml" TargetMode="External"/><Relationship Id="rId19" Type="http://schemas.openxmlformats.org/officeDocument/2006/relationships/hyperlink" Target="https://news.uoguelph.ca/covid-19/safety-practices/" TargetMode="External"/><Relationship Id="rId4" Type="http://schemas.openxmlformats.org/officeDocument/2006/relationships/image" Target="media/image1.png"/><Relationship Id="rId9" Type="http://schemas.openxmlformats.org/officeDocument/2006/relationships/hyperlink" Target="https://www.uoguelph.ca/registrar/calendars/graduate/current/genreg/index.shtml" TargetMode="External"/><Relationship Id="rId14" Type="http://schemas.openxmlformats.org/officeDocument/2006/relationships/hyperlink" Target="https://www.uoguelph.c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62a12b-2cad-49a1-a5fa-85f4f3156a7d}" enabled="0" method="" siteId="{be62a12b-2cad-49a1-a5fa-85f4f3156a7d}"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1852</Words>
  <Characters>10562</Characters>
  <Application>Microsoft Office Word</Application>
  <DocSecurity>0</DocSecurity>
  <Lines>406</Lines>
  <Paragraphs>318</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Gaby-Trotz</dc:creator>
  <cp:keywords/>
  <dc:description/>
  <cp:lastModifiedBy>Barbara Merrill</cp:lastModifiedBy>
  <cp:revision>3</cp:revision>
  <dcterms:created xsi:type="dcterms:W3CDTF">2024-10-18T15:39:00Z</dcterms:created>
  <dcterms:modified xsi:type="dcterms:W3CDTF">2024-10-18T15:50:00Z</dcterms:modified>
</cp:coreProperties>
</file>